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A9DC5" w14:textId="77777777" w:rsidR="00EB7C81" w:rsidRDefault="00EB7C81">
      <w:pPr>
        <w:spacing w:after="0" w:line="276" w:lineRule="auto"/>
        <w:jc w:val="center"/>
        <w:rPr>
          <w:rFonts w:ascii="Times New Roman" w:hAnsi="Times New Roman" w:cs="Times New Roman"/>
          <w:b/>
          <w:color w:val="F4B083"/>
          <w:sz w:val="36"/>
          <w:szCs w:val="36"/>
          <w:lang w:val="en-US"/>
        </w:rPr>
      </w:pPr>
    </w:p>
    <w:p w14:paraId="24737884" w14:textId="6A2EC9C2" w:rsidR="00EB7C81" w:rsidRDefault="00283C7E">
      <w:pPr>
        <w:spacing w:after="0" w:line="276" w:lineRule="auto"/>
        <w:jc w:val="center"/>
        <w:rPr>
          <w:rFonts w:ascii="Times New Roman" w:hAnsi="Times New Roman" w:cs="Times New Roman"/>
          <w:b/>
          <w:color w:val="F4B083"/>
          <w:sz w:val="36"/>
          <w:szCs w:val="36"/>
          <w:lang w:val="en-US"/>
        </w:rPr>
      </w:pPr>
      <w:r w:rsidRPr="00283C7E">
        <w:rPr>
          <w:rFonts w:ascii="Times New Roman" w:hAnsi="Times New Roman" w:cs="Times New Roman"/>
          <w:b/>
          <w:color w:val="F4B083"/>
          <w:sz w:val="36"/>
          <w:szCs w:val="36"/>
          <w:lang w:val="en-US"/>
        </w:rPr>
        <w:t>Influence of Parental Scientific Background and Career Aspiration on Students’ Science Academic Performance in Secondary Schools in Rivers State</w:t>
      </w:r>
    </w:p>
    <w:p w14:paraId="7CE333A5" w14:textId="77777777" w:rsidR="00EB7C81" w:rsidRDefault="00EB7C81">
      <w:pPr>
        <w:spacing w:after="0" w:line="240" w:lineRule="auto"/>
        <w:rPr>
          <w:rFonts w:ascii="Times New Roman" w:hAnsi="Times New Roman" w:cs="Times New Roman"/>
          <w:b/>
          <w:color w:val="F4B083"/>
          <w:sz w:val="32"/>
          <w:szCs w:val="32"/>
          <w:lang w:val="en-US"/>
        </w:rPr>
      </w:pPr>
    </w:p>
    <w:p w14:paraId="33413D06" w14:textId="634A9361" w:rsidR="00EB7C81" w:rsidRDefault="00283C7E">
      <w:pPr>
        <w:spacing w:after="0" w:line="276" w:lineRule="auto"/>
        <w:jc w:val="center"/>
        <w:rPr>
          <w:rFonts w:ascii="Times New Roman" w:hAnsi="Times New Roman" w:cs="Times New Roman"/>
          <w:b/>
          <w:sz w:val="24"/>
          <w:szCs w:val="24"/>
          <w:lang w:val="en-US"/>
        </w:rPr>
      </w:pPr>
      <w:r w:rsidRPr="00283C7E">
        <w:rPr>
          <w:rFonts w:ascii="Times New Roman" w:hAnsi="Times New Roman" w:cs="Times New Roman"/>
          <w:b/>
          <w:sz w:val="24"/>
          <w:szCs w:val="24"/>
          <w:lang w:val="en-US"/>
        </w:rPr>
        <w:t xml:space="preserve">Joseph, Endurance </w:t>
      </w:r>
      <w:proofErr w:type="spellStart"/>
      <w:r w:rsidRPr="00283C7E">
        <w:rPr>
          <w:rFonts w:ascii="Times New Roman" w:hAnsi="Times New Roman" w:cs="Times New Roman"/>
          <w:b/>
          <w:sz w:val="24"/>
          <w:szCs w:val="24"/>
          <w:lang w:val="en-US"/>
        </w:rPr>
        <w:t>Ayibatonye</w:t>
      </w:r>
      <w:proofErr w:type="spellEnd"/>
    </w:p>
    <w:p w14:paraId="68CEE139" w14:textId="5AA32D48" w:rsidR="00EB7C81" w:rsidRDefault="00283C7E">
      <w:pPr>
        <w:spacing w:after="0" w:line="276" w:lineRule="auto"/>
        <w:jc w:val="center"/>
        <w:rPr>
          <w:rFonts w:ascii="Times New Roman" w:hAnsi="Times New Roman" w:cs="Times New Roman"/>
          <w:sz w:val="24"/>
          <w:szCs w:val="24"/>
          <w:lang w:val="en-US"/>
        </w:rPr>
      </w:pPr>
      <w:r w:rsidRPr="00283C7E">
        <w:rPr>
          <w:rFonts w:ascii="Times New Roman" w:hAnsi="Times New Roman" w:cs="Times New Roman"/>
          <w:sz w:val="24"/>
          <w:szCs w:val="24"/>
          <w:lang w:val="en-US"/>
        </w:rPr>
        <w:t>Department of Integrated Science</w:t>
      </w:r>
    </w:p>
    <w:p w14:paraId="29781E24" w14:textId="562D53E7" w:rsidR="00283C7E" w:rsidRDefault="00283C7E" w:rsidP="00283C7E">
      <w:pPr>
        <w:spacing w:before="240" w:after="0" w:line="276" w:lineRule="auto"/>
        <w:jc w:val="center"/>
        <w:rPr>
          <w:rFonts w:ascii="Times New Roman" w:hAnsi="Times New Roman" w:cs="Times New Roman"/>
          <w:b/>
          <w:sz w:val="24"/>
          <w:szCs w:val="24"/>
          <w:lang w:val="en-US"/>
        </w:rPr>
      </w:pPr>
      <w:proofErr w:type="spellStart"/>
      <w:r w:rsidRPr="00283C7E">
        <w:rPr>
          <w:rFonts w:ascii="Times New Roman" w:hAnsi="Times New Roman" w:cs="Times New Roman"/>
          <w:b/>
          <w:sz w:val="24"/>
          <w:szCs w:val="24"/>
          <w:lang w:val="en-US"/>
        </w:rPr>
        <w:t>Eguma-Nyems</w:t>
      </w:r>
      <w:proofErr w:type="spellEnd"/>
      <w:r w:rsidRPr="00283C7E">
        <w:rPr>
          <w:rFonts w:ascii="Times New Roman" w:hAnsi="Times New Roman" w:cs="Times New Roman"/>
          <w:b/>
          <w:sz w:val="24"/>
          <w:szCs w:val="24"/>
          <w:lang w:val="en-US"/>
        </w:rPr>
        <w:t xml:space="preserve"> Duke, Nene C.</w:t>
      </w:r>
    </w:p>
    <w:p w14:paraId="410CF74D" w14:textId="054E68B4" w:rsidR="00283C7E" w:rsidRDefault="00283C7E" w:rsidP="00283C7E">
      <w:pPr>
        <w:spacing w:after="0" w:line="276" w:lineRule="auto"/>
        <w:jc w:val="center"/>
        <w:rPr>
          <w:rFonts w:ascii="Times New Roman" w:hAnsi="Times New Roman" w:cs="Times New Roman"/>
          <w:sz w:val="24"/>
          <w:szCs w:val="24"/>
          <w:lang w:val="en-US"/>
        </w:rPr>
      </w:pPr>
      <w:r w:rsidRPr="00283C7E">
        <w:rPr>
          <w:rFonts w:ascii="Times New Roman" w:hAnsi="Times New Roman" w:cs="Times New Roman"/>
          <w:sz w:val="24"/>
          <w:szCs w:val="24"/>
          <w:lang w:val="en-US"/>
        </w:rPr>
        <w:t>Department of Home economics, Hospitality and Tourism</w:t>
      </w:r>
    </w:p>
    <w:p w14:paraId="5623A293" w14:textId="79B5CA37" w:rsidR="00283C7E" w:rsidRDefault="00283C7E" w:rsidP="00283C7E">
      <w:pPr>
        <w:spacing w:before="240" w:after="0" w:line="276" w:lineRule="auto"/>
        <w:jc w:val="center"/>
        <w:rPr>
          <w:rFonts w:ascii="Times New Roman" w:hAnsi="Times New Roman" w:cs="Times New Roman"/>
          <w:b/>
          <w:sz w:val="24"/>
          <w:szCs w:val="24"/>
          <w:lang w:val="en-US"/>
        </w:rPr>
      </w:pPr>
      <w:r w:rsidRPr="00283C7E">
        <w:rPr>
          <w:rFonts w:ascii="Times New Roman" w:hAnsi="Times New Roman" w:cs="Times New Roman"/>
          <w:b/>
          <w:sz w:val="24"/>
          <w:szCs w:val="24"/>
          <w:lang w:val="en-US"/>
        </w:rPr>
        <w:t xml:space="preserve">Njoku, Destiny </w:t>
      </w:r>
      <w:proofErr w:type="spellStart"/>
      <w:r w:rsidRPr="00283C7E">
        <w:rPr>
          <w:rFonts w:ascii="Times New Roman" w:hAnsi="Times New Roman" w:cs="Times New Roman"/>
          <w:b/>
          <w:sz w:val="24"/>
          <w:szCs w:val="24"/>
          <w:lang w:val="en-US"/>
        </w:rPr>
        <w:t>Akhuagwu</w:t>
      </w:r>
      <w:proofErr w:type="spellEnd"/>
    </w:p>
    <w:p w14:paraId="055983D8" w14:textId="3901C758" w:rsidR="00283C7E" w:rsidRPr="00283C7E" w:rsidRDefault="00283C7E" w:rsidP="00283C7E">
      <w:pPr>
        <w:spacing w:after="0" w:line="276" w:lineRule="auto"/>
        <w:jc w:val="center"/>
        <w:rPr>
          <w:rFonts w:ascii="Times New Roman" w:hAnsi="Times New Roman" w:cs="Times New Roman"/>
          <w:sz w:val="24"/>
          <w:szCs w:val="24"/>
          <w:lang w:val="en-US"/>
        </w:rPr>
      </w:pPr>
      <w:r w:rsidRPr="00283C7E">
        <w:rPr>
          <w:rFonts w:ascii="Times New Roman" w:hAnsi="Times New Roman" w:cs="Times New Roman"/>
          <w:sz w:val="24"/>
          <w:szCs w:val="24"/>
          <w:lang w:val="en-US"/>
        </w:rPr>
        <w:t>Department of Home Economics, Hospitality and Tourism</w:t>
      </w:r>
      <w:r>
        <w:rPr>
          <w:rFonts w:ascii="Times New Roman" w:hAnsi="Times New Roman" w:cs="Times New Roman"/>
          <w:sz w:val="24"/>
          <w:szCs w:val="24"/>
          <w:lang w:val="en-US"/>
        </w:rPr>
        <w:t xml:space="preserve">, </w:t>
      </w:r>
      <w:r w:rsidRPr="00283C7E">
        <w:rPr>
          <w:rFonts w:ascii="Times New Roman" w:hAnsi="Times New Roman" w:cs="Times New Roman"/>
          <w:sz w:val="24"/>
          <w:szCs w:val="24"/>
          <w:lang w:val="en-US"/>
        </w:rPr>
        <w:t xml:space="preserve">Ignatius </w:t>
      </w:r>
      <w:proofErr w:type="spellStart"/>
      <w:r w:rsidRPr="00283C7E">
        <w:rPr>
          <w:rFonts w:ascii="Times New Roman" w:hAnsi="Times New Roman" w:cs="Times New Roman"/>
          <w:sz w:val="24"/>
          <w:szCs w:val="24"/>
          <w:lang w:val="en-US"/>
        </w:rPr>
        <w:t>Ajuru</w:t>
      </w:r>
      <w:proofErr w:type="spellEnd"/>
      <w:r w:rsidRPr="00283C7E">
        <w:rPr>
          <w:rFonts w:ascii="Times New Roman" w:hAnsi="Times New Roman" w:cs="Times New Roman"/>
          <w:sz w:val="24"/>
          <w:szCs w:val="24"/>
          <w:lang w:val="en-US"/>
        </w:rPr>
        <w:t xml:space="preserve"> University of Education</w:t>
      </w:r>
    </w:p>
    <w:p w14:paraId="63A343F0" w14:textId="77777777" w:rsidR="00EB7C81" w:rsidRDefault="00EB7C81">
      <w:pPr>
        <w:pStyle w:val="NoSpacing"/>
        <w:rPr>
          <w:rFonts w:ascii="Times New Roman" w:hAnsi="Times New Roman" w:cs="Times New Roman"/>
          <w:sz w:val="24"/>
          <w:szCs w:val="24"/>
          <w:lang w:val="en-US"/>
        </w:rPr>
      </w:pPr>
    </w:p>
    <w:p w14:paraId="09722E2D" w14:textId="77777777" w:rsidR="00EB7C81" w:rsidRDefault="00EB7C81">
      <w:pPr>
        <w:pStyle w:val="NoSpacing"/>
        <w:rPr>
          <w:rFonts w:ascii="Times New Roman" w:hAnsi="Times New Roman" w:cs="Times New Roman"/>
          <w:b/>
          <w:sz w:val="24"/>
          <w:szCs w:val="24"/>
          <w:lang w:val="en-US"/>
        </w:rPr>
      </w:pPr>
    </w:p>
    <w:p w14:paraId="5ACA1067" w14:textId="5BE9E2DF" w:rsidR="00EB7C81" w:rsidRDefault="00ED095E" w:rsidP="00283C7E">
      <w:pPr>
        <w:spacing w:after="120" w:line="240" w:lineRule="auto"/>
        <w:jc w:val="both"/>
        <w:rPr>
          <w:rFonts w:ascii="Times New Roman" w:hAnsi="Times New Roman" w:cs="Times New Roman"/>
          <w:b/>
          <w:sz w:val="24"/>
          <w:szCs w:val="24"/>
          <w:u w:val="single"/>
          <w:lang w:val="en-IN"/>
        </w:rPr>
      </w:pPr>
      <w:r>
        <w:rPr>
          <w:rFonts w:ascii="Times New Roman" w:hAnsi="Times New Roman" w:cs="Times New Roman"/>
          <w:b/>
          <w:i/>
          <w:color w:val="C45911"/>
          <w:sz w:val="24"/>
          <w:szCs w:val="24"/>
          <w:lang w:val="en-US"/>
        </w:rPr>
        <w:t xml:space="preserve">Abstract: </w:t>
      </w:r>
      <w:r w:rsidR="00283C7E" w:rsidRPr="00283C7E">
        <w:rPr>
          <w:rFonts w:ascii="Times New Roman" w:hAnsi="Times New Roman" w:cs="Times New Roman"/>
          <w:sz w:val="24"/>
          <w:szCs w:val="24"/>
          <w:lang w:val="en-IN"/>
        </w:rPr>
        <w:t>Although many research emphasise parental influence on learning, there is little evidence in Nigeria that directly correlates parents' science backgrounds and career goals to students' science outcomes. As a result, this study investigated the impact of parental science/STEM background, parental career ambitions, secondary school students' academic achievement, learning involvement, and career aspirations in science. The study aimed to fill this gap by examining the combined effects of these parenting characteristics. A descriptive survey research design was used, with junior secondary school pupils selected using stratified random sampling. A validated questionnaire and school academic records were used to collect data, which was then analysed using mean, standard deviation, t-test, and ANOVA at a significance level of 0.05. The findings indicated that parental science background had no significant impact on science achievement (p &gt; 0.05). Parental educational qualification had a substantial effect on learning involvement (F = 2.662, p = 0.049), but not on professional aspirations (F = 0.757, p = 0.520). Socioeconomic position has a major impact on educational participation and job goals. The study suggests that supportive learning environments are more important than parental science backgrounds, which has implications for school support and equity-focused policies</w:t>
      </w:r>
      <w:r>
        <w:rPr>
          <w:rFonts w:ascii="Times New Roman" w:hAnsi="Times New Roman" w:cs="Times New Roman"/>
          <w:sz w:val="24"/>
          <w:szCs w:val="24"/>
          <w:lang w:val="en-IN"/>
        </w:rPr>
        <w:t>.</w:t>
      </w:r>
    </w:p>
    <w:p w14:paraId="14E42C71" w14:textId="21958E4A" w:rsidR="00EB7C81" w:rsidRDefault="00ED095E">
      <w:pPr>
        <w:spacing w:after="120" w:line="240" w:lineRule="auto"/>
        <w:jc w:val="both"/>
        <w:rPr>
          <w:rFonts w:ascii="Times New Roman" w:hAnsi="Times New Roman" w:cs="Times New Roman"/>
          <w:sz w:val="24"/>
          <w:szCs w:val="24"/>
          <w:lang w:val="en-US"/>
        </w:rPr>
      </w:pPr>
      <w:r>
        <w:rPr>
          <w:rFonts w:ascii="Times New Roman" w:hAnsi="Times New Roman" w:cs="Times New Roman"/>
          <w:b/>
          <w:i/>
          <w:color w:val="C45911"/>
          <w:sz w:val="24"/>
          <w:szCs w:val="24"/>
          <w:lang w:val="en-US"/>
        </w:rPr>
        <w:t>Key points:</w:t>
      </w:r>
      <w:r>
        <w:rPr>
          <w:rFonts w:ascii="Times New Roman" w:hAnsi="Times New Roman" w:cs="Times New Roman"/>
          <w:b/>
          <w:sz w:val="24"/>
          <w:szCs w:val="24"/>
          <w:lang w:val="en-US"/>
        </w:rPr>
        <w:t xml:space="preserve"> </w:t>
      </w:r>
      <w:r w:rsidR="00283C7E" w:rsidRPr="00283C7E">
        <w:rPr>
          <w:rFonts w:ascii="Times New Roman" w:hAnsi="Times New Roman" w:cs="Times New Roman"/>
          <w:sz w:val="24"/>
          <w:szCs w:val="24"/>
          <w:lang w:val="en-US"/>
        </w:rPr>
        <w:t>Parental Science Background, Academic Performance, Learning Involvement, Career Aspirations and Socioeconomic Status</w:t>
      </w:r>
      <w:r>
        <w:rPr>
          <w:rFonts w:ascii="Times New Roman" w:hAnsi="Times New Roman" w:cs="Times New Roman"/>
          <w:sz w:val="24"/>
          <w:szCs w:val="24"/>
          <w:lang w:val="en-US"/>
        </w:rPr>
        <w:t>.</w:t>
      </w:r>
    </w:p>
    <w:p w14:paraId="1089A98B" w14:textId="77777777" w:rsidR="00EB7C81" w:rsidRDefault="00EB7C81">
      <w:pPr>
        <w:spacing w:after="0" w:line="276" w:lineRule="auto"/>
        <w:jc w:val="both"/>
        <w:rPr>
          <w:rFonts w:ascii="Times New Roman" w:hAnsi="Times New Roman" w:cs="Times New Roman"/>
          <w:sz w:val="24"/>
          <w:szCs w:val="24"/>
          <w:lang w:val="en-US"/>
        </w:rPr>
      </w:pPr>
    </w:p>
    <w:p w14:paraId="0C39FFB5" w14:textId="77777777" w:rsidR="00EB7C81" w:rsidRDefault="00EB7C81">
      <w:pPr>
        <w:spacing w:after="0" w:line="276" w:lineRule="auto"/>
        <w:jc w:val="both"/>
        <w:rPr>
          <w:rFonts w:ascii="Times New Roman" w:hAnsi="Times New Roman" w:cs="Times New Roman"/>
          <w:b/>
          <w:sz w:val="24"/>
          <w:szCs w:val="24"/>
          <w:u w:val="single"/>
          <w:lang w:val="en-US"/>
        </w:rPr>
      </w:pPr>
    </w:p>
    <w:p w14:paraId="75284DE0" w14:textId="77777777" w:rsidR="00CB18A6" w:rsidRDefault="00CB18A6" w:rsidP="00CB18A6">
      <w:pPr>
        <w:spacing w:after="120" w:line="240" w:lineRule="auto"/>
        <w:jc w:val="both"/>
        <w:rPr>
          <w:rFonts w:ascii="Times New Roman" w:eastAsia="Times New Roman" w:hAnsi="Times New Roman" w:cs="Times New Roman"/>
          <w:b/>
          <w:kern w:val="0"/>
          <w:sz w:val="24"/>
          <w:szCs w:val="24"/>
          <w14:ligatures w14:val="none"/>
        </w:rPr>
      </w:pPr>
      <w:r w:rsidRPr="00CB18A6">
        <w:rPr>
          <w:rFonts w:ascii="Times New Roman" w:eastAsia="Times New Roman" w:hAnsi="Times New Roman" w:cs="Times New Roman"/>
          <w:b/>
          <w:kern w:val="0"/>
          <w:sz w:val="24"/>
          <w:szCs w:val="24"/>
          <w14:ligatures w14:val="none"/>
        </w:rPr>
        <w:t xml:space="preserve">INTRODUCTION </w:t>
      </w:r>
    </w:p>
    <w:p w14:paraId="4B69A6BA" w14:textId="261455B2" w:rsidR="00CB18A6" w:rsidRPr="00CB18A6" w:rsidRDefault="00CB18A6" w:rsidP="00CB18A6">
      <w:pPr>
        <w:spacing w:after="120" w:line="240" w:lineRule="auto"/>
        <w:jc w:val="both"/>
        <w:rPr>
          <w:rFonts w:ascii="Times New Roman" w:eastAsia="Times New Roman" w:hAnsi="Times New Roman" w:cs="Times New Roman"/>
          <w:kern w:val="0"/>
          <w:sz w:val="24"/>
          <w:szCs w:val="24"/>
          <w14:ligatures w14:val="none"/>
        </w:rPr>
      </w:pPr>
      <w:r w:rsidRPr="00CB18A6">
        <w:rPr>
          <w:rFonts w:ascii="Times New Roman" w:eastAsia="Times New Roman" w:hAnsi="Times New Roman" w:cs="Times New Roman"/>
          <w:kern w:val="0"/>
          <w:sz w:val="24"/>
          <w:szCs w:val="24"/>
          <w14:ligatures w14:val="none"/>
        </w:rPr>
        <w:t xml:space="preserve">Academic performance is a key concern in education around the world, particularly in science and other STEM disciplines. Success in these areas is closely related to students' future educational prospects, professional paths, economic mobility, and a country's scientific and technical progress. As a result, academics and policymakers are still looking into the elements that influence secondary school scientific achievement. The family environment, particularly the traits of the parents, has a significant impact on students' academic achievement. Parents influence their children's learning experiences through their level of education, occupation, involvement in academics, expectations, and goals. Parents with higher education levels frequently give better learning tools, a more helpful study atmosphere, and greater encouragement for academic success. These advantages can lead to increased academic success for their children. Recent research regularly shows that parental involvement such as assisting with homework, discussing school subjects, and tracking progress has </w:t>
      </w:r>
      <w:r w:rsidRPr="00CB18A6">
        <w:rPr>
          <w:rFonts w:ascii="Times New Roman" w:eastAsia="Times New Roman" w:hAnsi="Times New Roman" w:cs="Times New Roman"/>
          <w:kern w:val="0"/>
          <w:sz w:val="24"/>
          <w:szCs w:val="24"/>
          <w14:ligatures w14:val="none"/>
        </w:rPr>
        <w:lastRenderedPageBreak/>
        <w:t xml:space="preserve">a favourable impact on adolescents' academic results, particularly in science and mathematics (Odeyemi, 2023; Wang &amp; Wei, 2024). In recent years, researchers have shifted their focus away from overall parental education and socioeconomic level and towards more individual parenting variables. Two essential but understudied aspects are parental science/STEM background and parental career aspirations for their children, particularly in STEM jobs. Parental science/STEM background refers to whether parents have formal education in science-related subjects, work in STEM occupations, or participate in informal science-related activities such as tutoring, experiments, or problem-solving talks at home. This type of foundation differs from the general educational level in that it may provide youngsters with subject-specific advice, early exposure to scientific thinking, and role models that appreciate science education. </w:t>
      </w:r>
    </w:p>
    <w:p w14:paraId="2F2E1C2A" w14:textId="77777777" w:rsidR="00CB18A6" w:rsidRPr="00CB18A6" w:rsidRDefault="00CB18A6" w:rsidP="00CB18A6">
      <w:pPr>
        <w:spacing w:after="120" w:line="240" w:lineRule="auto"/>
        <w:jc w:val="both"/>
        <w:rPr>
          <w:rFonts w:ascii="Times New Roman" w:eastAsia="Times New Roman" w:hAnsi="Times New Roman" w:cs="Times New Roman"/>
          <w:kern w:val="0"/>
          <w:sz w:val="24"/>
          <w:szCs w:val="24"/>
          <w14:ligatures w14:val="none"/>
        </w:rPr>
      </w:pPr>
      <w:r w:rsidRPr="00CB18A6">
        <w:rPr>
          <w:rFonts w:ascii="Times New Roman" w:eastAsia="Times New Roman" w:hAnsi="Times New Roman" w:cs="Times New Roman"/>
          <w:kern w:val="0"/>
          <w:sz w:val="24"/>
          <w:szCs w:val="24"/>
          <w14:ligatures w14:val="none"/>
        </w:rPr>
        <w:t xml:space="preserve">In theory, parents with scientific or STEM expertise can impact their children's science performance through a variety of processes. These include role modelling, improving knowledge of science material, providing science-related resources, encouraging curiosity, and fostering good attitudes towards scientific investigation. Because science disciplines frequently entail abstract concepts, practical work, and laboratory activities, parents who understand science may be better equipped to support their children. However, empirical evidence demonstrating the distinctive influence of parental science/STEM background, particularly in African contexts, is still lacking. </w:t>
      </w:r>
      <w:r w:rsidRPr="00CB18A6">
        <w:rPr>
          <w:rFonts w:ascii="Times New Roman" w:eastAsia="Times New Roman" w:hAnsi="Times New Roman" w:cs="Times New Roman"/>
          <w:kern w:val="0"/>
          <w:sz w:val="24"/>
          <w:szCs w:val="24"/>
          <w14:ligatures w14:val="none"/>
        </w:rPr>
        <w:br/>
        <w:t>Along with parental background, parental job intentions for children have received more research attention. These ambitions refer to the jobs or career courses that parents hope their children will pursue, as well as the strength and communication of such expectations. Recent research indicates that when parents encourage STEM jobs and exhibit confidence in their children's talents, students are more likely to acquire interest, motivation, and long-term aspirations in science and STEM disciplines (Sanni et al., 2024). A global systematic assessment published in 2025 found that parental expectations, parental support, and family cultural capital were among the most consistent factors on young people's STEM career goals and choices. Evidence from several nations demonstrates that parental attitudes and support are both directly and indirectly related to students' STEM dreams, objectives, and aspirations. For example, studies conducted in Turkey and other countries show that parental encouragement has a significant impact on children' orientation towards STEM routes, even when academic achievement is not directly examined. Similarly, research in early childhood education shows that parents' motivational beliefs about science influence the quantity and quality of science learning opportunities at home, which may have an impact on students' science competence and academic achievement (Parental Motivational Beliefs, 2025).</w:t>
      </w:r>
    </w:p>
    <w:p w14:paraId="16FB54FF" w14:textId="6E34D857" w:rsidR="00CB18A6" w:rsidRPr="00CB18A6" w:rsidRDefault="00CB18A6" w:rsidP="00CB18A6">
      <w:pPr>
        <w:spacing w:after="120" w:line="240" w:lineRule="auto"/>
        <w:jc w:val="both"/>
        <w:rPr>
          <w:rFonts w:ascii="Times New Roman" w:eastAsia="Times New Roman" w:hAnsi="Times New Roman" w:cs="Times New Roman"/>
          <w:kern w:val="0"/>
          <w:sz w:val="24"/>
          <w:szCs w:val="24"/>
          <w14:ligatures w14:val="none"/>
        </w:rPr>
      </w:pPr>
      <w:r w:rsidRPr="00CB18A6">
        <w:rPr>
          <w:rFonts w:ascii="Times New Roman" w:eastAsia="Times New Roman" w:hAnsi="Times New Roman" w:cs="Times New Roman"/>
          <w:kern w:val="0"/>
          <w:sz w:val="24"/>
          <w:szCs w:val="24"/>
          <w14:ligatures w14:val="none"/>
        </w:rPr>
        <w:t>Despite these encouraging findings, research indicates that the impact of parental participation and goals is not consistent. Meta-analytic research indicates that the influence of parental participation varies depending on the type of involvement, pupils' age or grade level, and contextual factors such as geography and school quality (Wang &amp; Wei, 2024). Excessive parental pressure or regulating behaviour can cause stress, decreased autonomy, and disengagement from learning. For example, Wen et al. (2023) discovered that excessive or controlling parental expectations can impede students' career exploration and lower motivation. This shows that parental expectations should be supporting rather than coercive in order to achieve positive academic success. In Nigeria and other developing countries, most research continue to focus on parental socioeconomic position or overall educational level. Research repeatedly reveals that parental education, income, and occupation have a positive impact on students' academic achievement (Osaro-Martins et al., 2024; Odom et al., 2024). According to Nigerian studies, family participation enhances pupils' performance in science subjects in secondary school (Odeyemi, 2023). However, these studies rarely distinguish between parents with a science/STEM background and those who specifically want their children to pursue STEM careers. As a result, it is impossible to say if parents' science-related education or jobs provide benefits beyond general socioeconomic position.</w:t>
      </w:r>
      <w:r>
        <w:rPr>
          <w:rFonts w:ascii="Times New Roman" w:eastAsia="Times New Roman" w:hAnsi="Times New Roman" w:cs="Times New Roman"/>
          <w:kern w:val="0"/>
          <w:sz w:val="24"/>
          <w:szCs w:val="24"/>
          <w14:ligatures w14:val="none"/>
        </w:rPr>
        <w:t xml:space="preserve"> </w:t>
      </w:r>
      <w:r w:rsidRPr="00CB18A6">
        <w:rPr>
          <w:rFonts w:ascii="Times New Roman" w:eastAsia="Times New Roman" w:hAnsi="Times New Roman" w:cs="Times New Roman"/>
          <w:kern w:val="0"/>
          <w:sz w:val="24"/>
          <w:szCs w:val="24"/>
          <w14:ligatures w14:val="none"/>
        </w:rPr>
        <w:t xml:space="preserve">Furthermore, many contemporary research looks at parental background and ambitions separately, rather than simultaneously. There are very few studies that combine parental science/STEM background and job goals in a unified analytical framework, especially in Nigeria. There is relatively little research into how these factors </w:t>
      </w:r>
      <w:r w:rsidRPr="00CB18A6">
        <w:rPr>
          <w:rFonts w:ascii="Times New Roman" w:eastAsia="Times New Roman" w:hAnsi="Times New Roman" w:cs="Times New Roman"/>
          <w:kern w:val="0"/>
          <w:sz w:val="24"/>
          <w:szCs w:val="24"/>
          <w14:ligatures w14:val="none"/>
        </w:rPr>
        <w:lastRenderedPageBreak/>
        <w:t>interact with other variables like gender, school resources, student motivation, and family engagement style. Even strong parental aspirations or STEM backgrounds may not result in enhanced academic achievement in under resourced school contexts if instructional quality and facilities are inadequate.</w:t>
      </w:r>
      <w:r>
        <w:rPr>
          <w:rFonts w:ascii="Times New Roman" w:eastAsia="Times New Roman" w:hAnsi="Times New Roman" w:cs="Times New Roman"/>
          <w:kern w:val="0"/>
          <w:sz w:val="24"/>
          <w:szCs w:val="24"/>
          <w14:ligatures w14:val="none"/>
        </w:rPr>
        <w:t xml:space="preserve"> </w:t>
      </w:r>
      <w:r w:rsidRPr="00CB18A6">
        <w:rPr>
          <w:rFonts w:ascii="Times New Roman" w:eastAsia="Times New Roman" w:hAnsi="Times New Roman" w:cs="Times New Roman"/>
          <w:kern w:val="0"/>
          <w:sz w:val="24"/>
          <w:szCs w:val="24"/>
          <w14:ligatures w14:val="none"/>
        </w:rPr>
        <w:t>This vacuum in the literature hinders our understanding of which parental qualities are most important for science achievement, how they influence students' performance, and when their effects are increased or decreased. Without clear data, educational policies and parental involvement programs may fail to properly use parents' STEM expertise or ignore the possible negative impacts of unrealistic expectations.</w:t>
      </w:r>
      <w:r>
        <w:rPr>
          <w:rFonts w:ascii="Times New Roman" w:eastAsia="Times New Roman" w:hAnsi="Times New Roman" w:cs="Times New Roman"/>
          <w:kern w:val="0"/>
          <w:sz w:val="24"/>
          <w:szCs w:val="24"/>
          <w14:ligatures w14:val="none"/>
        </w:rPr>
        <w:t xml:space="preserve"> </w:t>
      </w:r>
      <w:r w:rsidRPr="00CB18A6">
        <w:rPr>
          <w:rFonts w:ascii="Times New Roman" w:eastAsia="Times New Roman" w:hAnsi="Times New Roman" w:cs="Times New Roman"/>
          <w:kern w:val="0"/>
          <w:sz w:val="24"/>
          <w:szCs w:val="24"/>
          <w14:ligatures w14:val="none"/>
        </w:rPr>
        <w:t>As a result, the current study aims to investigate the combined impact of parental science/STEM background and STEM job goals on secondary school kids' performance in science subjects in Nigeria. The study's goal is to elucidate the paths through which parents impact science accomplishment by integrating both dimensions and investigating potential mediating and moderating factors such as student motivation, gender, and school resources. The findings are expected to give evidence-based recommendations for schools, policymakers, and parent-focused initiatives aimed at improving scientific learning outcomes and promoting long-term STEM development.</w:t>
      </w:r>
    </w:p>
    <w:p w14:paraId="42F87707" w14:textId="77777777" w:rsidR="00CB18A6" w:rsidRPr="00CB18A6" w:rsidRDefault="00CB18A6" w:rsidP="00CB18A6">
      <w:pPr>
        <w:spacing w:after="120" w:line="240" w:lineRule="auto"/>
        <w:jc w:val="both"/>
        <w:rPr>
          <w:rFonts w:ascii="Times New Roman" w:hAnsi="Times New Roman" w:cs="Times New Roman"/>
          <w:b/>
          <w:bCs/>
          <w:sz w:val="24"/>
          <w:szCs w:val="24"/>
        </w:rPr>
      </w:pPr>
      <w:r w:rsidRPr="00CB18A6">
        <w:rPr>
          <w:rFonts w:ascii="Times New Roman" w:hAnsi="Times New Roman" w:cs="Times New Roman"/>
          <w:b/>
          <w:bCs/>
          <w:sz w:val="24"/>
          <w:szCs w:val="24"/>
        </w:rPr>
        <w:t>Research Questions</w:t>
      </w:r>
    </w:p>
    <w:p w14:paraId="50FB30D1" w14:textId="77777777" w:rsidR="00CB18A6" w:rsidRPr="00CB18A6" w:rsidRDefault="00CB18A6" w:rsidP="00CB18A6">
      <w:pPr>
        <w:numPr>
          <w:ilvl w:val="0"/>
          <w:numId w:val="26"/>
        </w:numPr>
        <w:spacing w:after="120" w:line="240" w:lineRule="auto"/>
        <w:ind w:left="284" w:hanging="284"/>
        <w:jc w:val="both"/>
        <w:rPr>
          <w:rFonts w:ascii="Times New Roman" w:hAnsi="Times New Roman" w:cs="Times New Roman"/>
          <w:sz w:val="24"/>
          <w:szCs w:val="24"/>
        </w:rPr>
      </w:pPr>
      <w:bookmarkStart w:id="0" w:name="_Hlk215001419"/>
      <w:r w:rsidRPr="00CB18A6">
        <w:rPr>
          <w:rFonts w:ascii="Times New Roman" w:hAnsi="Times New Roman" w:cs="Times New Roman"/>
          <w:sz w:val="24"/>
          <w:szCs w:val="24"/>
        </w:rPr>
        <w:t>What is the difference in the academic performance of students whose parents have a science background and those whose parents do not?</w:t>
      </w:r>
    </w:p>
    <w:bookmarkEnd w:id="0"/>
    <w:p w14:paraId="4F8CA3A2" w14:textId="77777777" w:rsidR="00CB18A6" w:rsidRPr="00CB18A6" w:rsidRDefault="00CB18A6" w:rsidP="00CB18A6">
      <w:pPr>
        <w:numPr>
          <w:ilvl w:val="0"/>
          <w:numId w:val="26"/>
        </w:numPr>
        <w:spacing w:after="120" w:line="240" w:lineRule="auto"/>
        <w:ind w:left="284" w:hanging="284"/>
        <w:jc w:val="both"/>
        <w:rPr>
          <w:rFonts w:ascii="Times New Roman" w:hAnsi="Times New Roman" w:cs="Times New Roman"/>
          <w:sz w:val="24"/>
          <w:szCs w:val="24"/>
        </w:rPr>
      </w:pPr>
      <w:r w:rsidRPr="00CB18A6">
        <w:rPr>
          <w:rFonts w:ascii="Times New Roman" w:hAnsi="Times New Roman" w:cs="Times New Roman"/>
          <w:sz w:val="24"/>
          <w:szCs w:val="24"/>
        </w:rPr>
        <w:t>How does parental career aspiration influence students’ academic performance in science subjects?</w:t>
      </w:r>
    </w:p>
    <w:p w14:paraId="616E524B" w14:textId="77777777" w:rsidR="00CB18A6" w:rsidRPr="00CB18A6" w:rsidRDefault="00CB18A6" w:rsidP="00CB18A6">
      <w:pPr>
        <w:numPr>
          <w:ilvl w:val="0"/>
          <w:numId w:val="26"/>
        </w:numPr>
        <w:spacing w:after="120" w:line="240" w:lineRule="auto"/>
        <w:ind w:left="284" w:hanging="284"/>
        <w:jc w:val="both"/>
        <w:rPr>
          <w:rFonts w:ascii="Times New Roman" w:hAnsi="Times New Roman" w:cs="Times New Roman"/>
          <w:sz w:val="24"/>
          <w:szCs w:val="24"/>
        </w:rPr>
      </w:pPr>
      <w:r w:rsidRPr="00CB18A6">
        <w:rPr>
          <w:rFonts w:ascii="Times New Roman" w:hAnsi="Times New Roman" w:cs="Times New Roman"/>
          <w:sz w:val="24"/>
          <w:szCs w:val="24"/>
        </w:rPr>
        <w:t>What is the influence of parental science background on their students learning involvement?</w:t>
      </w:r>
    </w:p>
    <w:p w14:paraId="6057FC48" w14:textId="77777777" w:rsidR="00CB18A6" w:rsidRPr="00CB18A6" w:rsidRDefault="00CB18A6" w:rsidP="00CB18A6">
      <w:pPr>
        <w:numPr>
          <w:ilvl w:val="0"/>
          <w:numId w:val="26"/>
        </w:numPr>
        <w:spacing w:after="120" w:line="240" w:lineRule="auto"/>
        <w:ind w:left="284" w:hanging="284"/>
        <w:jc w:val="both"/>
        <w:rPr>
          <w:rFonts w:ascii="Times New Roman" w:hAnsi="Times New Roman" w:cs="Times New Roman"/>
          <w:sz w:val="24"/>
          <w:szCs w:val="24"/>
        </w:rPr>
      </w:pPr>
      <w:r w:rsidRPr="00CB18A6">
        <w:rPr>
          <w:rFonts w:ascii="Times New Roman" w:hAnsi="Times New Roman" w:cs="Times New Roman"/>
          <w:sz w:val="24"/>
          <w:szCs w:val="24"/>
        </w:rPr>
        <w:t>What is the influence of parental educational background on their students’ career aspiration and learning involvements?</w:t>
      </w:r>
    </w:p>
    <w:p w14:paraId="1743AB76" w14:textId="64A4016E" w:rsidR="00CB18A6" w:rsidRPr="00CB18A6" w:rsidRDefault="00CB18A6" w:rsidP="00CB18A6">
      <w:pPr>
        <w:numPr>
          <w:ilvl w:val="0"/>
          <w:numId w:val="26"/>
        </w:numPr>
        <w:spacing w:after="120" w:line="240" w:lineRule="auto"/>
        <w:ind w:left="284" w:hanging="284"/>
        <w:jc w:val="both"/>
        <w:rPr>
          <w:rFonts w:ascii="Times New Roman" w:hAnsi="Times New Roman" w:cs="Times New Roman"/>
          <w:sz w:val="24"/>
          <w:szCs w:val="24"/>
        </w:rPr>
      </w:pPr>
      <w:r w:rsidRPr="00CB18A6">
        <w:rPr>
          <w:rFonts w:ascii="Times New Roman" w:hAnsi="Times New Roman" w:cs="Times New Roman"/>
          <w:sz w:val="24"/>
          <w:szCs w:val="24"/>
        </w:rPr>
        <w:t>What is the influence of parental SES on their students Career aspiration and learning involvements?</w:t>
      </w:r>
    </w:p>
    <w:p w14:paraId="1A158AA3" w14:textId="02D7D379" w:rsidR="00CB18A6" w:rsidRPr="00CB18A6" w:rsidRDefault="00CB18A6" w:rsidP="00CB18A6">
      <w:pPr>
        <w:spacing w:after="120" w:line="240" w:lineRule="auto"/>
        <w:jc w:val="both"/>
        <w:rPr>
          <w:rFonts w:ascii="Times New Roman" w:hAnsi="Times New Roman" w:cs="Times New Roman"/>
          <w:b/>
          <w:bCs/>
          <w:sz w:val="24"/>
          <w:szCs w:val="24"/>
        </w:rPr>
      </w:pPr>
      <w:r w:rsidRPr="00CB18A6">
        <w:rPr>
          <w:rFonts w:ascii="Times New Roman" w:hAnsi="Times New Roman" w:cs="Times New Roman"/>
          <w:b/>
          <w:bCs/>
          <w:sz w:val="24"/>
          <w:szCs w:val="24"/>
        </w:rPr>
        <w:t>Hypotheses</w:t>
      </w:r>
    </w:p>
    <w:p w14:paraId="47744E9B"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b/>
          <w:bCs/>
          <w:sz w:val="24"/>
          <w:szCs w:val="24"/>
        </w:rPr>
        <w:t>Ho₁</w:t>
      </w:r>
      <w:r w:rsidRPr="00CB18A6">
        <w:rPr>
          <w:rFonts w:ascii="Times New Roman" w:hAnsi="Times New Roman" w:cs="Times New Roman"/>
          <w:sz w:val="24"/>
          <w:szCs w:val="24"/>
        </w:rPr>
        <w:t>: There is no significant difference in the academic performance of students whose parents have a science background and those whose parents do not.</w:t>
      </w:r>
    </w:p>
    <w:p w14:paraId="53F85D69" w14:textId="77777777" w:rsidR="00CB18A6" w:rsidRPr="00CB18A6" w:rsidRDefault="00CB18A6" w:rsidP="00CB18A6">
      <w:pPr>
        <w:spacing w:after="120" w:line="240" w:lineRule="auto"/>
        <w:jc w:val="both"/>
        <w:rPr>
          <w:rFonts w:ascii="Times New Roman" w:hAnsi="Times New Roman" w:cs="Times New Roman"/>
          <w:sz w:val="24"/>
          <w:szCs w:val="24"/>
        </w:rPr>
      </w:pPr>
      <w:bookmarkStart w:id="1" w:name="_Hlk215002016"/>
      <w:r w:rsidRPr="00CB18A6">
        <w:rPr>
          <w:rFonts w:ascii="Times New Roman" w:hAnsi="Times New Roman" w:cs="Times New Roman"/>
          <w:b/>
          <w:bCs/>
          <w:sz w:val="24"/>
          <w:szCs w:val="24"/>
        </w:rPr>
        <w:t>Ho₂</w:t>
      </w:r>
      <w:r w:rsidRPr="00CB18A6">
        <w:rPr>
          <w:rFonts w:ascii="Times New Roman" w:hAnsi="Times New Roman" w:cs="Times New Roman"/>
          <w:sz w:val="24"/>
          <w:szCs w:val="24"/>
        </w:rPr>
        <w:t>: There is no significant difference in students’ academic performance based on parental career aspiration.</w:t>
      </w:r>
    </w:p>
    <w:bookmarkEnd w:id="1"/>
    <w:p w14:paraId="7A245B75"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b/>
          <w:bCs/>
          <w:sz w:val="24"/>
          <w:szCs w:val="24"/>
        </w:rPr>
        <w:t>Ho₃</w:t>
      </w:r>
      <w:r w:rsidRPr="00CB18A6">
        <w:rPr>
          <w:rFonts w:ascii="Times New Roman" w:hAnsi="Times New Roman" w:cs="Times New Roman"/>
          <w:sz w:val="24"/>
          <w:szCs w:val="24"/>
        </w:rPr>
        <w:t>: There is no significant difference in the influence of parental science background on students learning involvement.</w:t>
      </w:r>
    </w:p>
    <w:p w14:paraId="5FD5A14C"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b/>
          <w:bCs/>
          <w:sz w:val="24"/>
          <w:szCs w:val="24"/>
        </w:rPr>
        <w:t>Ho₄</w:t>
      </w:r>
      <w:r w:rsidRPr="00CB18A6">
        <w:rPr>
          <w:rFonts w:ascii="Times New Roman" w:hAnsi="Times New Roman" w:cs="Times New Roman"/>
          <w:sz w:val="24"/>
          <w:szCs w:val="24"/>
        </w:rPr>
        <w:t>: There is no significant difference between parental educational background and their students career aspiration and learning involvements.</w:t>
      </w:r>
    </w:p>
    <w:p w14:paraId="2199BBF3" w14:textId="77777777" w:rsidR="00CB18A6" w:rsidRPr="00CB18A6" w:rsidRDefault="00CB18A6" w:rsidP="00CB18A6">
      <w:pPr>
        <w:spacing w:after="120" w:line="240" w:lineRule="auto"/>
        <w:jc w:val="both"/>
        <w:rPr>
          <w:rFonts w:ascii="Times New Roman" w:hAnsi="Times New Roman" w:cs="Times New Roman"/>
          <w:b/>
          <w:bCs/>
          <w:sz w:val="24"/>
          <w:szCs w:val="24"/>
        </w:rPr>
      </w:pPr>
      <w:r w:rsidRPr="00CB18A6">
        <w:rPr>
          <w:rFonts w:ascii="Times New Roman" w:hAnsi="Times New Roman" w:cs="Times New Roman"/>
          <w:b/>
          <w:bCs/>
          <w:sz w:val="24"/>
          <w:szCs w:val="24"/>
        </w:rPr>
        <w:t>Ho</w:t>
      </w:r>
      <w:r w:rsidRPr="00CB18A6">
        <w:rPr>
          <w:rFonts w:ascii="Times New Roman" w:hAnsi="Times New Roman" w:cs="Times New Roman"/>
          <w:b/>
          <w:bCs/>
          <w:sz w:val="24"/>
          <w:szCs w:val="24"/>
          <w:vertAlign w:val="subscript"/>
        </w:rPr>
        <w:t xml:space="preserve">5: </w:t>
      </w:r>
      <w:r w:rsidRPr="00CB18A6">
        <w:rPr>
          <w:rFonts w:ascii="Times New Roman" w:hAnsi="Times New Roman" w:cs="Times New Roman"/>
          <w:sz w:val="24"/>
          <w:szCs w:val="24"/>
        </w:rPr>
        <w:t>There is no significant difference between parents SES and their career aspiration and learning involvement</w:t>
      </w:r>
      <w:r w:rsidRPr="00CB18A6">
        <w:rPr>
          <w:rFonts w:ascii="Times New Roman" w:hAnsi="Times New Roman" w:cs="Times New Roman"/>
          <w:b/>
          <w:bCs/>
          <w:sz w:val="24"/>
          <w:szCs w:val="24"/>
        </w:rPr>
        <w:t>.</w:t>
      </w:r>
    </w:p>
    <w:p w14:paraId="21CC1CDD"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b/>
          <w:bCs/>
          <w:sz w:val="24"/>
          <w:szCs w:val="24"/>
        </w:rPr>
        <w:t xml:space="preserve">Methodology </w:t>
      </w:r>
    </w:p>
    <w:p w14:paraId="2E7C1DFB" w14:textId="77777777" w:rsidR="00CB18A6" w:rsidRPr="00CB18A6" w:rsidRDefault="00CB18A6" w:rsidP="00CB18A6">
      <w:pPr>
        <w:spacing w:after="120" w:line="240" w:lineRule="auto"/>
        <w:jc w:val="both"/>
        <w:rPr>
          <w:rFonts w:ascii="Times New Roman" w:eastAsia="Times New Roman" w:hAnsi="Times New Roman" w:cs="Times New Roman"/>
          <w:kern w:val="0"/>
          <w:sz w:val="24"/>
          <w:szCs w:val="24"/>
          <w14:ligatures w14:val="none"/>
        </w:rPr>
      </w:pPr>
      <w:r w:rsidRPr="00CB18A6">
        <w:rPr>
          <w:rFonts w:ascii="Times New Roman" w:eastAsia="Times New Roman" w:hAnsi="Times New Roman" w:cs="Times New Roman"/>
          <w:kern w:val="0"/>
          <w:sz w:val="24"/>
          <w:szCs w:val="24"/>
          <w14:ligatures w14:val="none"/>
        </w:rPr>
        <w:t xml:space="preserve">This study utilised a descriptive survey research approach. The study's population comprised of all junior high school students attending public secondary schools in the designated Local Government Area. A stratified random selection strategy was used to choose 200 students and parents from this population. This strategy was utilised to ensure that pupils were equally represented depending on gender and school location. The researcher designed a structured questionnaire as the data gathering tool. The questionnaire was reviewed and verified by three specialists in educational psychology, measurement, and evaluation to ensure that the items were clear, relevant, and appropriate for the study. The questionnaire was divided into sections that addressed students' demographics, parental science or STEM backgrounds, parental career goals for their children, parental involvement in learning, and students' academic performance. Students' academic achievement was assessed using </w:t>
      </w:r>
      <w:r w:rsidRPr="00CB18A6">
        <w:rPr>
          <w:rFonts w:ascii="Times New Roman" w:eastAsia="Times New Roman" w:hAnsi="Times New Roman" w:cs="Times New Roman"/>
          <w:kern w:val="0"/>
          <w:sz w:val="24"/>
          <w:szCs w:val="24"/>
          <w14:ligatures w14:val="none"/>
        </w:rPr>
        <w:lastRenderedPageBreak/>
        <w:t>their school academic records (term results), particularly in scientific disciplines. The dependability of the instrument was tested using the split half method, and the coefficient was determined to be greater than 0.70, which is regarded appropriate for educational research. The data collection process included administering the questionnaire directly to students with the assistance of experienced research assistants. Prior to beginning data collecting, permission was acquired from the appropriate school authorities. Students were informed of the study's goal and guaranteed that their replies would be kept confidential and anonymous in order to encourage honest answers. Mean and standard deviation were utilised to answer the research questions, and the t-test and Analysis of Variance (ANOVA) were employed to evaluate the null hypotheses at the 0.05 level of significance. The findings of the study shed light on how parental science backgrounds and career goals influence students' academic success in science disciplines.</w:t>
      </w:r>
    </w:p>
    <w:p w14:paraId="6A96FBE6" w14:textId="77777777" w:rsidR="00CB18A6" w:rsidRPr="00CB18A6" w:rsidRDefault="00CB18A6" w:rsidP="00CB18A6">
      <w:pPr>
        <w:spacing w:after="120" w:line="240" w:lineRule="auto"/>
        <w:jc w:val="both"/>
        <w:rPr>
          <w:rFonts w:ascii="Times New Roman" w:hAnsi="Times New Roman" w:cs="Times New Roman"/>
          <w:b/>
          <w:bCs/>
          <w:sz w:val="24"/>
          <w:szCs w:val="24"/>
        </w:rPr>
      </w:pPr>
      <w:r w:rsidRPr="00CB18A6">
        <w:rPr>
          <w:rFonts w:ascii="Times New Roman" w:hAnsi="Times New Roman" w:cs="Times New Roman"/>
          <w:b/>
          <w:bCs/>
          <w:sz w:val="24"/>
          <w:szCs w:val="24"/>
        </w:rPr>
        <w:t>Result</w:t>
      </w:r>
    </w:p>
    <w:p w14:paraId="3D4A9EF7"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Research Question 1. What is the difference in the academic performance of students whose parents have a science background and those whose parents do not?</w:t>
      </w:r>
    </w:p>
    <w:p w14:paraId="72C13F98" w14:textId="2CD87BC3" w:rsidR="00CB18A6" w:rsidRPr="00CB18A6" w:rsidRDefault="00CB18A6" w:rsidP="00CB18A6">
      <w:pPr>
        <w:spacing w:after="120" w:line="240" w:lineRule="auto"/>
        <w:jc w:val="center"/>
        <w:rPr>
          <w:rFonts w:ascii="Times New Roman" w:hAnsi="Times New Roman" w:cs="Times New Roman"/>
          <w:b/>
          <w:bCs/>
          <w:sz w:val="24"/>
          <w:szCs w:val="24"/>
        </w:rPr>
      </w:pPr>
      <w:r w:rsidRPr="00CB18A6">
        <w:rPr>
          <w:rFonts w:ascii="Times New Roman" w:hAnsi="Times New Roman" w:cs="Times New Roman"/>
          <w:b/>
          <w:bCs/>
          <w:sz w:val="24"/>
          <w:szCs w:val="24"/>
        </w:rPr>
        <w:t>Table 1. Mean and SD of the students’ performance whose parents have science background or non -science background</w:t>
      </w:r>
    </w:p>
    <w:tbl>
      <w:tblPr>
        <w:tblStyle w:val="TableGrid"/>
        <w:tblW w:w="0" w:type="auto"/>
        <w:jc w:val="center"/>
        <w:tblLook w:val="04A0" w:firstRow="1" w:lastRow="0" w:firstColumn="1" w:lastColumn="0" w:noHBand="0" w:noVBand="1"/>
      </w:tblPr>
      <w:tblGrid>
        <w:gridCol w:w="4405"/>
        <w:gridCol w:w="1890"/>
        <w:gridCol w:w="1710"/>
        <w:gridCol w:w="1170"/>
      </w:tblGrid>
      <w:tr w:rsidR="00CB18A6" w:rsidRPr="00CB18A6" w14:paraId="7B899B38" w14:textId="77777777" w:rsidTr="00CB18A6">
        <w:trPr>
          <w:jc w:val="center"/>
        </w:trPr>
        <w:tc>
          <w:tcPr>
            <w:tcW w:w="4405" w:type="dxa"/>
            <w:vAlign w:val="center"/>
          </w:tcPr>
          <w:p w14:paraId="7AB1B090" w14:textId="79097AC8"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Variables</w:t>
            </w:r>
          </w:p>
        </w:tc>
        <w:tc>
          <w:tcPr>
            <w:tcW w:w="1890" w:type="dxa"/>
            <w:vAlign w:val="center"/>
          </w:tcPr>
          <w:p w14:paraId="0DCF7861"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N</w:t>
            </w:r>
          </w:p>
        </w:tc>
        <w:tc>
          <w:tcPr>
            <w:tcW w:w="1710" w:type="dxa"/>
            <w:vAlign w:val="center"/>
          </w:tcPr>
          <w:p w14:paraId="6B49E2A6"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Mean</w:t>
            </w:r>
          </w:p>
        </w:tc>
        <w:tc>
          <w:tcPr>
            <w:tcW w:w="1170" w:type="dxa"/>
            <w:vAlign w:val="center"/>
          </w:tcPr>
          <w:p w14:paraId="0C88EA1A"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SD</w:t>
            </w:r>
          </w:p>
        </w:tc>
      </w:tr>
      <w:tr w:rsidR="00CB18A6" w:rsidRPr="00CB18A6" w14:paraId="2A1F5D86" w14:textId="77777777" w:rsidTr="00CB18A6">
        <w:trPr>
          <w:jc w:val="center"/>
        </w:trPr>
        <w:tc>
          <w:tcPr>
            <w:tcW w:w="4405" w:type="dxa"/>
            <w:vAlign w:val="center"/>
          </w:tcPr>
          <w:p w14:paraId="6914A0E3"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Science background</w:t>
            </w:r>
          </w:p>
        </w:tc>
        <w:tc>
          <w:tcPr>
            <w:tcW w:w="1890" w:type="dxa"/>
            <w:vAlign w:val="center"/>
          </w:tcPr>
          <w:p w14:paraId="576D13E2"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88</w:t>
            </w:r>
          </w:p>
        </w:tc>
        <w:tc>
          <w:tcPr>
            <w:tcW w:w="1710" w:type="dxa"/>
            <w:vAlign w:val="center"/>
          </w:tcPr>
          <w:p w14:paraId="0EA0A2C4"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49.05</w:t>
            </w:r>
          </w:p>
        </w:tc>
        <w:tc>
          <w:tcPr>
            <w:tcW w:w="1170" w:type="dxa"/>
            <w:vAlign w:val="center"/>
          </w:tcPr>
          <w:p w14:paraId="4390EEA1"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21.28</w:t>
            </w:r>
          </w:p>
        </w:tc>
      </w:tr>
      <w:tr w:rsidR="00CB18A6" w:rsidRPr="00CB18A6" w14:paraId="23CBE921" w14:textId="77777777" w:rsidTr="00CB18A6">
        <w:trPr>
          <w:jc w:val="center"/>
        </w:trPr>
        <w:tc>
          <w:tcPr>
            <w:tcW w:w="4405" w:type="dxa"/>
            <w:vAlign w:val="center"/>
          </w:tcPr>
          <w:p w14:paraId="105398A7"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Non-science background</w:t>
            </w:r>
          </w:p>
        </w:tc>
        <w:tc>
          <w:tcPr>
            <w:tcW w:w="1890" w:type="dxa"/>
            <w:vAlign w:val="center"/>
          </w:tcPr>
          <w:p w14:paraId="7213F045"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112</w:t>
            </w:r>
          </w:p>
        </w:tc>
        <w:tc>
          <w:tcPr>
            <w:tcW w:w="1710" w:type="dxa"/>
            <w:vAlign w:val="center"/>
          </w:tcPr>
          <w:p w14:paraId="01F56A5A"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51.77</w:t>
            </w:r>
          </w:p>
        </w:tc>
        <w:tc>
          <w:tcPr>
            <w:tcW w:w="1170" w:type="dxa"/>
            <w:vAlign w:val="center"/>
          </w:tcPr>
          <w:p w14:paraId="3EFDA5BC"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20.07</w:t>
            </w:r>
          </w:p>
        </w:tc>
      </w:tr>
    </w:tbl>
    <w:p w14:paraId="60BB5A92" w14:textId="77777777" w:rsidR="00CB18A6" w:rsidRPr="00CB18A6" w:rsidRDefault="00CB18A6" w:rsidP="00CB18A6">
      <w:pPr>
        <w:spacing w:after="120" w:line="240" w:lineRule="auto"/>
        <w:jc w:val="both"/>
        <w:rPr>
          <w:rFonts w:ascii="Times New Roman" w:hAnsi="Times New Roman" w:cs="Times New Roman"/>
          <w:sz w:val="4"/>
          <w:szCs w:val="4"/>
        </w:rPr>
      </w:pPr>
    </w:p>
    <w:p w14:paraId="0E8E8D1A"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 xml:space="preserve">The result in the table shows that students with a </w:t>
      </w:r>
      <w:r w:rsidRPr="00CB18A6">
        <w:rPr>
          <w:rStyle w:val="Strong"/>
          <w:rFonts w:ascii="Times New Roman" w:hAnsi="Times New Roman" w:cs="Times New Roman"/>
          <w:sz w:val="24"/>
          <w:szCs w:val="24"/>
        </w:rPr>
        <w:t>non-science background</w:t>
      </w:r>
      <w:r w:rsidRPr="00CB18A6">
        <w:rPr>
          <w:rFonts w:ascii="Times New Roman" w:hAnsi="Times New Roman" w:cs="Times New Roman"/>
          <w:sz w:val="24"/>
          <w:szCs w:val="24"/>
        </w:rPr>
        <w:t xml:space="preserve"> had a slightly higher mean score </w:t>
      </w:r>
      <w:r w:rsidRPr="00CB18A6">
        <w:rPr>
          <w:rFonts w:ascii="Times New Roman" w:hAnsi="Times New Roman" w:cs="Times New Roman"/>
          <w:b/>
          <w:bCs/>
          <w:sz w:val="24"/>
          <w:szCs w:val="24"/>
        </w:rPr>
        <w:t>(</w:t>
      </w:r>
      <w:r w:rsidRPr="00CB18A6">
        <w:rPr>
          <w:rStyle w:val="Strong"/>
          <w:rFonts w:ascii="Times New Roman" w:hAnsi="Times New Roman" w:cs="Times New Roman"/>
          <w:sz w:val="24"/>
          <w:szCs w:val="24"/>
        </w:rPr>
        <w:t>51.77 ± 20.07</w:t>
      </w:r>
      <w:r w:rsidRPr="00CB18A6">
        <w:rPr>
          <w:rFonts w:ascii="Times New Roman" w:hAnsi="Times New Roman" w:cs="Times New Roman"/>
          <w:b/>
          <w:bCs/>
          <w:sz w:val="24"/>
          <w:szCs w:val="24"/>
        </w:rPr>
        <w:t>)</w:t>
      </w:r>
      <w:r w:rsidRPr="00CB18A6">
        <w:rPr>
          <w:rFonts w:ascii="Times New Roman" w:hAnsi="Times New Roman" w:cs="Times New Roman"/>
          <w:sz w:val="24"/>
          <w:szCs w:val="24"/>
        </w:rPr>
        <w:t xml:space="preserve"> than those with a</w:t>
      </w:r>
      <w:r w:rsidRPr="00CB18A6">
        <w:rPr>
          <w:rFonts w:ascii="Times New Roman" w:hAnsi="Times New Roman" w:cs="Times New Roman"/>
          <w:b/>
          <w:bCs/>
          <w:sz w:val="24"/>
          <w:szCs w:val="24"/>
        </w:rPr>
        <w:t xml:space="preserve"> </w:t>
      </w:r>
      <w:r w:rsidRPr="00CB18A6">
        <w:rPr>
          <w:rStyle w:val="Strong"/>
          <w:rFonts w:ascii="Times New Roman" w:hAnsi="Times New Roman" w:cs="Times New Roman"/>
          <w:sz w:val="24"/>
          <w:szCs w:val="24"/>
        </w:rPr>
        <w:t>science background</w:t>
      </w:r>
      <w:r w:rsidRPr="00CB18A6">
        <w:rPr>
          <w:rFonts w:ascii="Times New Roman" w:hAnsi="Times New Roman" w:cs="Times New Roman"/>
          <w:b/>
          <w:bCs/>
          <w:sz w:val="24"/>
          <w:szCs w:val="24"/>
        </w:rPr>
        <w:t xml:space="preserve"> (</w:t>
      </w:r>
      <w:r w:rsidRPr="00CB18A6">
        <w:rPr>
          <w:rStyle w:val="Strong"/>
          <w:rFonts w:ascii="Times New Roman" w:hAnsi="Times New Roman" w:cs="Times New Roman"/>
          <w:sz w:val="24"/>
          <w:szCs w:val="24"/>
        </w:rPr>
        <w:t>49.05 ± 21.28</w:t>
      </w:r>
      <w:r w:rsidRPr="00CB18A6">
        <w:rPr>
          <w:rFonts w:ascii="Times New Roman" w:hAnsi="Times New Roman" w:cs="Times New Roman"/>
          <w:b/>
          <w:bCs/>
          <w:sz w:val="24"/>
          <w:szCs w:val="24"/>
        </w:rPr>
        <w:t>)</w:t>
      </w:r>
      <w:r w:rsidRPr="00CB18A6">
        <w:rPr>
          <w:rFonts w:ascii="Times New Roman" w:hAnsi="Times New Roman" w:cs="Times New Roman"/>
          <w:sz w:val="24"/>
          <w:szCs w:val="24"/>
        </w:rPr>
        <w:t>. This suggests that students from non-science backgrounds performed marginally better on the measured variable, although the difference between the two groups appears small</w:t>
      </w:r>
      <w:bookmarkStart w:id="2" w:name="_Hlk213187503"/>
    </w:p>
    <w:p w14:paraId="0DC7CDCE"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HO1: There is no significant difference in the academic performance of students whose parents have a science background and those whose parents do not.</w:t>
      </w:r>
    </w:p>
    <w:p w14:paraId="452F0385" w14:textId="77777777" w:rsidR="00CB18A6" w:rsidRPr="00CB18A6" w:rsidRDefault="00CB18A6" w:rsidP="00CB18A6">
      <w:pPr>
        <w:spacing w:after="120" w:line="240" w:lineRule="auto"/>
        <w:jc w:val="center"/>
        <w:rPr>
          <w:rFonts w:ascii="Times New Roman" w:hAnsi="Times New Roman" w:cs="Times New Roman"/>
          <w:b/>
          <w:bCs/>
          <w:sz w:val="24"/>
          <w:szCs w:val="24"/>
        </w:rPr>
      </w:pPr>
      <w:r w:rsidRPr="00CB18A6">
        <w:rPr>
          <w:rFonts w:ascii="Times New Roman" w:hAnsi="Times New Roman" w:cs="Times New Roman"/>
          <w:b/>
          <w:bCs/>
          <w:sz w:val="24"/>
          <w:szCs w:val="24"/>
        </w:rPr>
        <w:t>Table 2. Summary of independent sample t-test on the performance of students with parents of different science background</w:t>
      </w:r>
    </w:p>
    <w:tbl>
      <w:tblPr>
        <w:tblStyle w:val="TableGrid"/>
        <w:tblW w:w="0" w:type="auto"/>
        <w:jc w:val="center"/>
        <w:tblLook w:val="04A0" w:firstRow="1" w:lastRow="0" w:firstColumn="1" w:lastColumn="0" w:noHBand="0" w:noVBand="1"/>
      </w:tblPr>
      <w:tblGrid>
        <w:gridCol w:w="2875"/>
        <w:gridCol w:w="720"/>
        <w:gridCol w:w="990"/>
        <w:gridCol w:w="756"/>
        <w:gridCol w:w="630"/>
        <w:gridCol w:w="810"/>
        <w:gridCol w:w="810"/>
        <w:gridCol w:w="810"/>
      </w:tblGrid>
      <w:tr w:rsidR="00CB18A6" w:rsidRPr="00CB18A6" w14:paraId="1BF3494C" w14:textId="77777777" w:rsidTr="00CB18A6">
        <w:trPr>
          <w:jc w:val="center"/>
        </w:trPr>
        <w:tc>
          <w:tcPr>
            <w:tcW w:w="2875" w:type="dxa"/>
            <w:vAlign w:val="center"/>
          </w:tcPr>
          <w:bookmarkEnd w:id="2"/>
          <w:p w14:paraId="37A6DB2F"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Variables</w:t>
            </w:r>
          </w:p>
        </w:tc>
        <w:tc>
          <w:tcPr>
            <w:tcW w:w="720" w:type="dxa"/>
            <w:vAlign w:val="center"/>
          </w:tcPr>
          <w:p w14:paraId="17337A0F"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N</w:t>
            </w:r>
          </w:p>
        </w:tc>
        <w:tc>
          <w:tcPr>
            <w:tcW w:w="990" w:type="dxa"/>
            <w:vAlign w:val="center"/>
          </w:tcPr>
          <w:p w14:paraId="2CDE5F14"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Mean</w:t>
            </w:r>
          </w:p>
        </w:tc>
        <w:tc>
          <w:tcPr>
            <w:tcW w:w="720" w:type="dxa"/>
            <w:vAlign w:val="center"/>
          </w:tcPr>
          <w:p w14:paraId="69F23CA2"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SD</w:t>
            </w:r>
          </w:p>
        </w:tc>
        <w:tc>
          <w:tcPr>
            <w:tcW w:w="630" w:type="dxa"/>
            <w:vAlign w:val="center"/>
          </w:tcPr>
          <w:p w14:paraId="0D0CFFCD" w14:textId="77777777" w:rsidR="00CB18A6" w:rsidRPr="00CB18A6" w:rsidRDefault="00CB18A6" w:rsidP="00CB18A6">
            <w:pPr>
              <w:jc w:val="center"/>
              <w:rPr>
                <w:rFonts w:ascii="Times New Roman" w:hAnsi="Times New Roman" w:cs="Times New Roman"/>
                <w:b/>
                <w:bCs/>
                <w:sz w:val="24"/>
                <w:szCs w:val="24"/>
              </w:rPr>
            </w:pPr>
            <w:proofErr w:type="spellStart"/>
            <w:r w:rsidRPr="00CB18A6">
              <w:rPr>
                <w:rFonts w:ascii="Times New Roman" w:hAnsi="Times New Roman" w:cs="Times New Roman"/>
                <w:b/>
                <w:bCs/>
                <w:sz w:val="24"/>
                <w:szCs w:val="24"/>
              </w:rPr>
              <w:t>Df</w:t>
            </w:r>
            <w:proofErr w:type="spellEnd"/>
          </w:p>
        </w:tc>
        <w:tc>
          <w:tcPr>
            <w:tcW w:w="810" w:type="dxa"/>
            <w:vAlign w:val="center"/>
          </w:tcPr>
          <w:p w14:paraId="46BE12FF"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t</w:t>
            </w:r>
          </w:p>
        </w:tc>
        <w:tc>
          <w:tcPr>
            <w:tcW w:w="810" w:type="dxa"/>
            <w:vAlign w:val="center"/>
          </w:tcPr>
          <w:p w14:paraId="04EB8AF8"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P</w:t>
            </w:r>
          </w:p>
        </w:tc>
        <w:tc>
          <w:tcPr>
            <w:tcW w:w="810" w:type="dxa"/>
            <w:vAlign w:val="center"/>
          </w:tcPr>
          <w:p w14:paraId="5B3F06C3"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sig</w:t>
            </w:r>
          </w:p>
        </w:tc>
      </w:tr>
      <w:tr w:rsidR="00CB18A6" w:rsidRPr="00CB18A6" w14:paraId="6603144F" w14:textId="77777777" w:rsidTr="00CB18A6">
        <w:trPr>
          <w:jc w:val="center"/>
        </w:trPr>
        <w:tc>
          <w:tcPr>
            <w:tcW w:w="2875" w:type="dxa"/>
            <w:vAlign w:val="center"/>
          </w:tcPr>
          <w:p w14:paraId="5F4FB602"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Science background</w:t>
            </w:r>
          </w:p>
        </w:tc>
        <w:tc>
          <w:tcPr>
            <w:tcW w:w="720" w:type="dxa"/>
            <w:vAlign w:val="center"/>
          </w:tcPr>
          <w:p w14:paraId="10065CEC"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88</w:t>
            </w:r>
          </w:p>
        </w:tc>
        <w:tc>
          <w:tcPr>
            <w:tcW w:w="990" w:type="dxa"/>
            <w:vAlign w:val="center"/>
          </w:tcPr>
          <w:p w14:paraId="5F277651"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49.05</w:t>
            </w:r>
          </w:p>
        </w:tc>
        <w:tc>
          <w:tcPr>
            <w:tcW w:w="720" w:type="dxa"/>
            <w:vAlign w:val="center"/>
          </w:tcPr>
          <w:p w14:paraId="07F2DE31"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21.28</w:t>
            </w:r>
          </w:p>
        </w:tc>
        <w:tc>
          <w:tcPr>
            <w:tcW w:w="630" w:type="dxa"/>
            <w:vAlign w:val="center"/>
          </w:tcPr>
          <w:p w14:paraId="0B42AC56"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198</w:t>
            </w:r>
          </w:p>
        </w:tc>
        <w:tc>
          <w:tcPr>
            <w:tcW w:w="810" w:type="dxa"/>
            <w:vAlign w:val="center"/>
          </w:tcPr>
          <w:p w14:paraId="17DA0B01"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-.907</w:t>
            </w:r>
          </w:p>
        </w:tc>
        <w:tc>
          <w:tcPr>
            <w:tcW w:w="810" w:type="dxa"/>
            <w:vAlign w:val="center"/>
          </w:tcPr>
          <w:p w14:paraId="22E4DBD7"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.366</w:t>
            </w:r>
          </w:p>
        </w:tc>
        <w:tc>
          <w:tcPr>
            <w:tcW w:w="810" w:type="dxa"/>
            <w:vAlign w:val="center"/>
          </w:tcPr>
          <w:p w14:paraId="40D27C9B"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NS</w:t>
            </w:r>
          </w:p>
        </w:tc>
      </w:tr>
      <w:tr w:rsidR="00CB18A6" w:rsidRPr="00CB18A6" w14:paraId="2B35641E" w14:textId="77777777" w:rsidTr="00CB18A6">
        <w:trPr>
          <w:jc w:val="center"/>
        </w:trPr>
        <w:tc>
          <w:tcPr>
            <w:tcW w:w="2875" w:type="dxa"/>
            <w:vAlign w:val="center"/>
          </w:tcPr>
          <w:p w14:paraId="1F2EF7EA"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Non-science background</w:t>
            </w:r>
          </w:p>
        </w:tc>
        <w:tc>
          <w:tcPr>
            <w:tcW w:w="720" w:type="dxa"/>
            <w:vAlign w:val="center"/>
          </w:tcPr>
          <w:p w14:paraId="67E97DFC"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112</w:t>
            </w:r>
          </w:p>
        </w:tc>
        <w:tc>
          <w:tcPr>
            <w:tcW w:w="990" w:type="dxa"/>
            <w:vAlign w:val="center"/>
          </w:tcPr>
          <w:p w14:paraId="03930C4F"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51.77</w:t>
            </w:r>
          </w:p>
        </w:tc>
        <w:tc>
          <w:tcPr>
            <w:tcW w:w="720" w:type="dxa"/>
            <w:vAlign w:val="center"/>
          </w:tcPr>
          <w:p w14:paraId="3B4BEB6C"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20.07</w:t>
            </w:r>
          </w:p>
        </w:tc>
        <w:tc>
          <w:tcPr>
            <w:tcW w:w="630" w:type="dxa"/>
            <w:vAlign w:val="center"/>
          </w:tcPr>
          <w:p w14:paraId="6A9354F7" w14:textId="77777777" w:rsidR="00CB18A6" w:rsidRPr="00CB18A6" w:rsidRDefault="00CB18A6" w:rsidP="00CB18A6">
            <w:pPr>
              <w:jc w:val="center"/>
              <w:rPr>
                <w:rFonts w:ascii="Times New Roman" w:hAnsi="Times New Roman" w:cs="Times New Roman"/>
                <w:sz w:val="24"/>
                <w:szCs w:val="24"/>
              </w:rPr>
            </w:pPr>
          </w:p>
        </w:tc>
        <w:tc>
          <w:tcPr>
            <w:tcW w:w="810" w:type="dxa"/>
            <w:vAlign w:val="center"/>
          </w:tcPr>
          <w:p w14:paraId="312F738E" w14:textId="77777777" w:rsidR="00CB18A6" w:rsidRPr="00CB18A6" w:rsidRDefault="00CB18A6" w:rsidP="00CB18A6">
            <w:pPr>
              <w:jc w:val="center"/>
              <w:rPr>
                <w:rFonts w:ascii="Times New Roman" w:hAnsi="Times New Roman" w:cs="Times New Roman"/>
                <w:sz w:val="24"/>
                <w:szCs w:val="24"/>
              </w:rPr>
            </w:pPr>
          </w:p>
        </w:tc>
        <w:tc>
          <w:tcPr>
            <w:tcW w:w="810" w:type="dxa"/>
            <w:vAlign w:val="center"/>
          </w:tcPr>
          <w:p w14:paraId="0470D0AD" w14:textId="77777777" w:rsidR="00CB18A6" w:rsidRPr="00CB18A6" w:rsidRDefault="00CB18A6" w:rsidP="00CB18A6">
            <w:pPr>
              <w:jc w:val="center"/>
              <w:rPr>
                <w:rFonts w:ascii="Times New Roman" w:hAnsi="Times New Roman" w:cs="Times New Roman"/>
                <w:sz w:val="24"/>
                <w:szCs w:val="24"/>
              </w:rPr>
            </w:pPr>
          </w:p>
        </w:tc>
        <w:tc>
          <w:tcPr>
            <w:tcW w:w="810" w:type="dxa"/>
            <w:vAlign w:val="center"/>
          </w:tcPr>
          <w:p w14:paraId="77023843" w14:textId="77777777" w:rsidR="00CB18A6" w:rsidRPr="00CB18A6" w:rsidRDefault="00CB18A6" w:rsidP="00CB18A6">
            <w:pPr>
              <w:jc w:val="center"/>
              <w:rPr>
                <w:rFonts w:ascii="Times New Roman" w:hAnsi="Times New Roman" w:cs="Times New Roman"/>
                <w:sz w:val="24"/>
                <w:szCs w:val="24"/>
              </w:rPr>
            </w:pPr>
          </w:p>
        </w:tc>
      </w:tr>
    </w:tbl>
    <w:p w14:paraId="3A4E9D74" w14:textId="77777777" w:rsidR="00CB18A6" w:rsidRPr="00CB18A6" w:rsidRDefault="00CB18A6" w:rsidP="00CB18A6">
      <w:pPr>
        <w:spacing w:after="120" w:line="240" w:lineRule="auto"/>
        <w:jc w:val="both"/>
        <w:rPr>
          <w:rFonts w:ascii="Times New Roman" w:hAnsi="Times New Roman" w:cs="Times New Roman"/>
          <w:sz w:val="6"/>
          <w:szCs w:val="6"/>
        </w:rPr>
      </w:pPr>
    </w:p>
    <w:p w14:paraId="74FB3AB6"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 xml:space="preserve">The result in Table 2 shows that students whose parents have a </w:t>
      </w:r>
      <w:r w:rsidRPr="00CB18A6">
        <w:rPr>
          <w:rStyle w:val="Strong"/>
          <w:rFonts w:ascii="Times New Roman" w:hAnsi="Times New Roman" w:cs="Times New Roman"/>
          <w:sz w:val="24"/>
          <w:szCs w:val="24"/>
        </w:rPr>
        <w:t>science background</w:t>
      </w:r>
      <w:r w:rsidRPr="00CB18A6">
        <w:rPr>
          <w:rFonts w:ascii="Times New Roman" w:hAnsi="Times New Roman" w:cs="Times New Roman"/>
          <w:b/>
          <w:bCs/>
          <w:sz w:val="24"/>
          <w:szCs w:val="24"/>
        </w:rPr>
        <w:t xml:space="preserve"> </w:t>
      </w:r>
      <w:r w:rsidRPr="00CB18A6">
        <w:rPr>
          <w:rFonts w:ascii="Times New Roman" w:hAnsi="Times New Roman" w:cs="Times New Roman"/>
          <w:sz w:val="24"/>
          <w:szCs w:val="24"/>
        </w:rPr>
        <w:t xml:space="preserve">recorded a mean score of </w:t>
      </w:r>
      <w:r w:rsidRPr="00CB18A6">
        <w:rPr>
          <w:rStyle w:val="Strong"/>
          <w:rFonts w:ascii="Times New Roman" w:hAnsi="Times New Roman" w:cs="Times New Roman"/>
          <w:sz w:val="24"/>
          <w:szCs w:val="24"/>
        </w:rPr>
        <w:t>49.05 ± 21.28</w:t>
      </w:r>
      <w:r w:rsidRPr="00CB18A6">
        <w:rPr>
          <w:rFonts w:ascii="Times New Roman" w:hAnsi="Times New Roman" w:cs="Times New Roman"/>
          <w:sz w:val="24"/>
          <w:szCs w:val="24"/>
        </w:rPr>
        <w:t xml:space="preserve">, while those whose parents have a </w:t>
      </w:r>
      <w:r w:rsidRPr="00CB18A6">
        <w:rPr>
          <w:rStyle w:val="Strong"/>
          <w:rFonts w:ascii="Times New Roman" w:hAnsi="Times New Roman" w:cs="Times New Roman"/>
          <w:sz w:val="24"/>
          <w:szCs w:val="24"/>
        </w:rPr>
        <w:t>non-science background</w:t>
      </w:r>
      <w:r w:rsidRPr="00CB18A6">
        <w:rPr>
          <w:rFonts w:ascii="Times New Roman" w:hAnsi="Times New Roman" w:cs="Times New Roman"/>
          <w:sz w:val="24"/>
          <w:szCs w:val="24"/>
        </w:rPr>
        <w:t xml:space="preserve"> had a slightly higher mean score of </w:t>
      </w:r>
      <w:r w:rsidRPr="00CB18A6">
        <w:rPr>
          <w:rStyle w:val="Strong"/>
          <w:rFonts w:ascii="Times New Roman" w:hAnsi="Times New Roman" w:cs="Times New Roman"/>
          <w:sz w:val="24"/>
          <w:szCs w:val="24"/>
        </w:rPr>
        <w:t>51.77 ± 20.07</w:t>
      </w:r>
      <w:r w:rsidRPr="00CB18A6">
        <w:rPr>
          <w:rFonts w:ascii="Times New Roman" w:hAnsi="Times New Roman" w:cs="Times New Roman"/>
          <w:sz w:val="24"/>
          <w:szCs w:val="24"/>
        </w:rPr>
        <w:t xml:space="preserve">. The calculated </w:t>
      </w:r>
      <w:r w:rsidRPr="00CB18A6">
        <w:rPr>
          <w:rStyle w:val="Strong"/>
          <w:rFonts w:ascii="Times New Roman" w:hAnsi="Times New Roman" w:cs="Times New Roman"/>
          <w:sz w:val="24"/>
          <w:szCs w:val="24"/>
        </w:rPr>
        <w:t>t-value of -0.907</w:t>
      </w:r>
      <w:r w:rsidRPr="00CB18A6">
        <w:rPr>
          <w:rFonts w:ascii="Times New Roman" w:hAnsi="Times New Roman" w:cs="Times New Roman"/>
          <w:b/>
          <w:bCs/>
          <w:sz w:val="24"/>
          <w:szCs w:val="24"/>
        </w:rPr>
        <w:t xml:space="preserve"> </w:t>
      </w:r>
      <w:r w:rsidRPr="00CB18A6">
        <w:rPr>
          <w:rFonts w:ascii="Times New Roman" w:hAnsi="Times New Roman" w:cs="Times New Roman"/>
          <w:sz w:val="24"/>
          <w:szCs w:val="24"/>
        </w:rPr>
        <w:t>with a</w:t>
      </w:r>
      <w:r w:rsidRPr="00CB18A6">
        <w:rPr>
          <w:rFonts w:ascii="Times New Roman" w:hAnsi="Times New Roman" w:cs="Times New Roman"/>
          <w:b/>
          <w:bCs/>
          <w:sz w:val="24"/>
          <w:szCs w:val="24"/>
        </w:rPr>
        <w:t xml:space="preserve"> </w:t>
      </w:r>
      <w:r w:rsidRPr="00CB18A6">
        <w:rPr>
          <w:rStyle w:val="Strong"/>
          <w:rFonts w:ascii="Times New Roman" w:hAnsi="Times New Roman" w:cs="Times New Roman"/>
          <w:sz w:val="24"/>
          <w:szCs w:val="24"/>
        </w:rPr>
        <w:t>p-value of 0.366</w:t>
      </w:r>
      <w:r w:rsidRPr="00CB18A6">
        <w:rPr>
          <w:rFonts w:ascii="Times New Roman" w:hAnsi="Times New Roman" w:cs="Times New Roman"/>
          <w:sz w:val="24"/>
          <w:szCs w:val="24"/>
        </w:rPr>
        <w:t xml:space="preserve"> indicates that the difference in mean scores between the two groups is </w:t>
      </w:r>
      <w:r w:rsidRPr="00CB18A6">
        <w:rPr>
          <w:rStyle w:val="Strong"/>
          <w:rFonts w:ascii="Times New Roman" w:hAnsi="Times New Roman" w:cs="Times New Roman"/>
          <w:sz w:val="24"/>
          <w:szCs w:val="24"/>
        </w:rPr>
        <w:t>not statistically significant (p &gt; 0.05)</w:t>
      </w:r>
      <w:r w:rsidRPr="00CB18A6">
        <w:rPr>
          <w:rFonts w:ascii="Times New Roman" w:hAnsi="Times New Roman" w:cs="Times New Roman"/>
          <w:sz w:val="24"/>
          <w:szCs w:val="24"/>
        </w:rPr>
        <w:t xml:space="preserve">. This means that </w:t>
      </w:r>
      <w:r w:rsidRPr="00CB18A6">
        <w:rPr>
          <w:rStyle w:val="Strong"/>
          <w:rFonts w:ascii="Times New Roman" w:hAnsi="Times New Roman" w:cs="Times New Roman"/>
          <w:sz w:val="24"/>
          <w:szCs w:val="24"/>
        </w:rPr>
        <w:t>parental science background did not significantly influence students’ academic performance</w:t>
      </w:r>
      <w:r w:rsidRPr="00CB18A6">
        <w:rPr>
          <w:rFonts w:ascii="Times New Roman" w:hAnsi="Times New Roman" w:cs="Times New Roman"/>
          <w:sz w:val="24"/>
          <w:szCs w:val="24"/>
        </w:rPr>
        <w:t>.</w:t>
      </w:r>
    </w:p>
    <w:p w14:paraId="65085492"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 xml:space="preserve">Research Question 2. </w:t>
      </w:r>
      <w:bookmarkStart w:id="3" w:name="_Hlk213188210"/>
      <w:r w:rsidRPr="00CB18A6">
        <w:rPr>
          <w:rFonts w:ascii="Times New Roman" w:hAnsi="Times New Roman" w:cs="Times New Roman"/>
          <w:sz w:val="24"/>
          <w:szCs w:val="24"/>
        </w:rPr>
        <w:t>What is the influence of parental career aspiration on student students’ performance in basic science</w:t>
      </w:r>
      <w:bookmarkEnd w:id="3"/>
    </w:p>
    <w:p w14:paraId="0BA15A01" w14:textId="77777777" w:rsidR="00CB18A6" w:rsidRPr="00CB18A6" w:rsidRDefault="00CB18A6" w:rsidP="00CB18A6">
      <w:pPr>
        <w:spacing w:after="120" w:line="240" w:lineRule="auto"/>
        <w:jc w:val="center"/>
        <w:rPr>
          <w:rFonts w:ascii="Times New Roman" w:hAnsi="Times New Roman" w:cs="Times New Roman"/>
          <w:b/>
          <w:bCs/>
          <w:sz w:val="24"/>
          <w:szCs w:val="24"/>
        </w:rPr>
      </w:pPr>
      <w:bookmarkStart w:id="4" w:name="_Hlk213188385"/>
      <w:r w:rsidRPr="00CB18A6">
        <w:rPr>
          <w:rFonts w:ascii="Times New Roman" w:hAnsi="Times New Roman" w:cs="Times New Roman"/>
          <w:b/>
          <w:bCs/>
          <w:sz w:val="24"/>
          <w:szCs w:val="24"/>
        </w:rPr>
        <w:t>Table 3. Mean and SD of the influence of parental career aspiration on students’ academic performance.</w:t>
      </w:r>
    </w:p>
    <w:tbl>
      <w:tblPr>
        <w:tblStyle w:val="TableGrid"/>
        <w:tblW w:w="0" w:type="auto"/>
        <w:jc w:val="center"/>
        <w:tblLook w:val="04A0" w:firstRow="1" w:lastRow="0" w:firstColumn="1" w:lastColumn="0" w:noHBand="0" w:noVBand="1"/>
      </w:tblPr>
      <w:tblGrid>
        <w:gridCol w:w="5935"/>
        <w:gridCol w:w="900"/>
        <w:gridCol w:w="990"/>
        <w:gridCol w:w="990"/>
      </w:tblGrid>
      <w:tr w:rsidR="00CB18A6" w:rsidRPr="00CB18A6" w14:paraId="4A590370" w14:textId="77777777" w:rsidTr="00CB18A6">
        <w:trPr>
          <w:jc w:val="center"/>
        </w:trPr>
        <w:tc>
          <w:tcPr>
            <w:tcW w:w="5935" w:type="dxa"/>
            <w:vAlign w:val="center"/>
          </w:tcPr>
          <w:p w14:paraId="4806A098" w14:textId="77777777" w:rsidR="00CB18A6" w:rsidRPr="00CB18A6" w:rsidRDefault="00CB18A6" w:rsidP="00CB18A6">
            <w:pPr>
              <w:jc w:val="center"/>
              <w:rPr>
                <w:rFonts w:ascii="Times New Roman" w:hAnsi="Times New Roman" w:cs="Times New Roman"/>
                <w:b/>
                <w:bCs/>
                <w:sz w:val="24"/>
                <w:szCs w:val="24"/>
              </w:rPr>
            </w:pPr>
            <w:bookmarkStart w:id="5" w:name="_Hlk213188326"/>
            <w:bookmarkEnd w:id="4"/>
            <w:r w:rsidRPr="00CB18A6">
              <w:rPr>
                <w:rFonts w:ascii="Times New Roman" w:hAnsi="Times New Roman" w:cs="Times New Roman"/>
                <w:b/>
                <w:bCs/>
                <w:sz w:val="24"/>
                <w:szCs w:val="24"/>
              </w:rPr>
              <w:t>Variables</w:t>
            </w:r>
          </w:p>
        </w:tc>
        <w:tc>
          <w:tcPr>
            <w:tcW w:w="900" w:type="dxa"/>
            <w:vAlign w:val="center"/>
          </w:tcPr>
          <w:p w14:paraId="414BC4F4"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N</w:t>
            </w:r>
          </w:p>
        </w:tc>
        <w:tc>
          <w:tcPr>
            <w:tcW w:w="990" w:type="dxa"/>
            <w:vAlign w:val="center"/>
          </w:tcPr>
          <w:p w14:paraId="12CFA766"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Mean</w:t>
            </w:r>
          </w:p>
        </w:tc>
        <w:tc>
          <w:tcPr>
            <w:tcW w:w="990" w:type="dxa"/>
            <w:vAlign w:val="center"/>
          </w:tcPr>
          <w:p w14:paraId="4355B6F7"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SD</w:t>
            </w:r>
          </w:p>
        </w:tc>
      </w:tr>
      <w:tr w:rsidR="00CB18A6" w:rsidRPr="00CB18A6" w14:paraId="4BA98458" w14:textId="77777777" w:rsidTr="00CB18A6">
        <w:trPr>
          <w:jc w:val="center"/>
        </w:trPr>
        <w:tc>
          <w:tcPr>
            <w:tcW w:w="5935" w:type="dxa"/>
            <w:vAlign w:val="center"/>
          </w:tcPr>
          <w:p w14:paraId="53E5B421"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Science background</w:t>
            </w:r>
          </w:p>
        </w:tc>
        <w:tc>
          <w:tcPr>
            <w:tcW w:w="900" w:type="dxa"/>
            <w:vAlign w:val="center"/>
          </w:tcPr>
          <w:p w14:paraId="2E3C4B07"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88</w:t>
            </w:r>
          </w:p>
        </w:tc>
        <w:tc>
          <w:tcPr>
            <w:tcW w:w="990" w:type="dxa"/>
            <w:vAlign w:val="center"/>
          </w:tcPr>
          <w:p w14:paraId="5A171ABE"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3.01</w:t>
            </w:r>
          </w:p>
        </w:tc>
        <w:tc>
          <w:tcPr>
            <w:tcW w:w="990" w:type="dxa"/>
            <w:vAlign w:val="center"/>
          </w:tcPr>
          <w:p w14:paraId="4369C4A3"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.66</w:t>
            </w:r>
          </w:p>
        </w:tc>
      </w:tr>
      <w:tr w:rsidR="00CB18A6" w:rsidRPr="00CB18A6" w14:paraId="22AD915E" w14:textId="77777777" w:rsidTr="00CB18A6">
        <w:trPr>
          <w:jc w:val="center"/>
        </w:trPr>
        <w:tc>
          <w:tcPr>
            <w:tcW w:w="5935" w:type="dxa"/>
            <w:vAlign w:val="center"/>
          </w:tcPr>
          <w:p w14:paraId="414709B9"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Non-science background</w:t>
            </w:r>
          </w:p>
        </w:tc>
        <w:tc>
          <w:tcPr>
            <w:tcW w:w="900" w:type="dxa"/>
            <w:vAlign w:val="center"/>
          </w:tcPr>
          <w:p w14:paraId="5D4CCB4F"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112</w:t>
            </w:r>
          </w:p>
        </w:tc>
        <w:tc>
          <w:tcPr>
            <w:tcW w:w="990" w:type="dxa"/>
            <w:vAlign w:val="center"/>
          </w:tcPr>
          <w:p w14:paraId="66206C04"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2.96</w:t>
            </w:r>
          </w:p>
        </w:tc>
        <w:tc>
          <w:tcPr>
            <w:tcW w:w="990" w:type="dxa"/>
            <w:vAlign w:val="center"/>
          </w:tcPr>
          <w:p w14:paraId="04DCB8E3"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.77</w:t>
            </w:r>
          </w:p>
        </w:tc>
      </w:tr>
      <w:bookmarkEnd w:id="5"/>
    </w:tbl>
    <w:p w14:paraId="77AE7FC3" w14:textId="77777777" w:rsidR="00CB18A6" w:rsidRPr="00CB18A6" w:rsidRDefault="00CB18A6" w:rsidP="00CB18A6">
      <w:pPr>
        <w:spacing w:after="120" w:line="240" w:lineRule="auto"/>
        <w:jc w:val="both"/>
        <w:rPr>
          <w:rFonts w:ascii="Times New Roman" w:hAnsi="Times New Roman" w:cs="Times New Roman"/>
          <w:sz w:val="8"/>
          <w:szCs w:val="8"/>
        </w:rPr>
      </w:pPr>
    </w:p>
    <w:p w14:paraId="7C685A04"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 xml:space="preserve">The result in Table 3 shows that students whose parents have a </w:t>
      </w:r>
      <w:r w:rsidRPr="00CB18A6">
        <w:rPr>
          <w:rStyle w:val="Strong"/>
          <w:rFonts w:ascii="Times New Roman" w:hAnsi="Times New Roman" w:cs="Times New Roman"/>
          <w:sz w:val="24"/>
          <w:szCs w:val="24"/>
        </w:rPr>
        <w:t>science background</w:t>
      </w:r>
      <w:r w:rsidRPr="00CB18A6">
        <w:rPr>
          <w:rFonts w:ascii="Times New Roman" w:hAnsi="Times New Roman" w:cs="Times New Roman"/>
          <w:sz w:val="24"/>
          <w:szCs w:val="24"/>
        </w:rPr>
        <w:t xml:space="preserve"> recorded a slightly higher mean score </w:t>
      </w:r>
      <w:r w:rsidRPr="00CB18A6">
        <w:rPr>
          <w:rFonts w:ascii="Times New Roman" w:hAnsi="Times New Roman" w:cs="Times New Roman"/>
          <w:b/>
          <w:bCs/>
          <w:sz w:val="24"/>
          <w:szCs w:val="24"/>
        </w:rPr>
        <w:t>(</w:t>
      </w:r>
      <w:r w:rsidRPr="00CB18A6">
        <w:rPr>
          <w:rStyle w:val="Strong"/>
          <w:rFonts w:ascii="Times New Roman" w:hAnsi="Times New Roman" w:cs="Times New Roman"/>
          <w:sz w:val="24"/>
          <w:szCs w:val="24"/>
        </w:rPr>
        <w:t>3.01 ± 0.66</w:t>
      </w:r>
      <w:r w:rsidRPr="00CB18A6">
        <w:rPr>
          <w:rFonts w:ascii="Times New Roman" w:hAnsi="Times New Roman" w:cs="Times New Roman"/>
          <w:b/>
          <w:bCs/>
          <w:sz w:val="24"/>
          <w:szCs w:val="24"/>
        </w:rPr>
        <w:t>)</w:t>
      </w:r>
      <w:r w:rsidRPr="00CB18A6">
        <w:rPr>
          <w:rFonts w:ascii="Times New Roman" w:hAnsi="Times New Roman" w:cs="Times New Roman"/>
          <w:sz w:val="24"/>
          <w:szCs w:val="24"/>
        </w:rPr>
        <w:t xml:space="preserve"> in career aspiration than those whose parents have a </w:t>
      </w:r>
      <w:r w:rsidRPr="00CB18A6">
        <w:rPr>
          <w:rStyle w:val="Strong"/>
          <w:rFonts w:ascii="Times New Roman" w:hAnsi="Times New Roman" w:cs="Times New Roman"/>
          <w:sz w:val="24"/>
          <w:szCs w:val="24"/>
        </w:rPr>
        <w:t>non-science background</w:t>
      </w:r>
      <w:r w:rsidRPr="00CB18A6">
        <w:rPr>
          <w:rFonts w:ascii="Times New Roman" w:hAnsi="Times New Roman" w:cs="Times New Roman"/>
          <w:b/>
          <w:bCs/>
          <w:sz w:val="24"/>
          <w:szCs w:val="24"/>
        </w:rPr>
        <w:t xml:space="preserve"> (</w:t>
      </w:r>
      <w:r w:rsidRPr="00CB18A6">
        <w:rPr>
          <w:rStyle w:val="Strong"/>
          <w:rFonts w:ascii="Times New Roman" w:hAnsi="Times New Roman" w:cs="Times New Roman"/>
          <w:sz w:val="24"/>
          <w:szCs w:val="24"/>
        </w:rPr>
        <w:t>2.96 ± 0.77</w:t>
      </w:r>
      <w:r w:rsidRPr="00CB18A6">
        <w:rPr>
          <w:rFonts w:ascii="Times New Roman" w:hAnsi="Times New Roman" w:cs="Times New Roman"/>
          <w:b/>
          <w:bCs/>
          <w:sz w:val="24"/>
          <w:szCs w:val="24"/>
        </w:rPr>
        <w:t>)</w:t>
      </w:r>
      <w:r w:rsidRPr="00CB18A6">
        <w:rPr>
          <w:rFonts w:ascii="Times New Roman" w:hAnsi="Times New Roman" w:cs="Times New Roman"/>
          <w:sz w:val="24"/>
          <w:szCs w:val="24"/>
        </w:rPr>
        <w:t xml:space="preserve">. This indicates that students from science-oriented families tend </w:t>
      </w:r>
      <w:r w:rsidRPr="00CB18A6">
        <w:rPr>
          <w:rFonts w:ascii="Times New Roman" w:hAnsi="Times New Roman" w:cs="Times New Roman"/>
          <w:sz w:val="24"/>
          <w:szCs w:val="24"/>
        </w:rPr>
        <w:lastRenderedPageBreak/>
        <w:t xml:space="preserve">to have marginally stronger interest or aspiration toward science-related careers. However, the difference between the two groups is very small, suggesting that </w:t>
      </w:r>
      <w:r w:rsidRPr="00CB18A6">
        <w:rPr>
          <w:rStyle w:val="Strong"/>
          <w:rFonts w:ascii="Times New Roman" w:hAnsi="Times New Roman" w:cs="Times New Roman"/>
          <w:sz w:val="24"/>
          <w:szCs w:val="24"/>
        </w:rPr>
        <w:t>parental science background exerts only a minimal influence</w:t>
      </w:r>
      <w:r w:rsidRPr="00CB18A6">
        <w:rPr>
          <w:rFonts w:ascii="Times New Roman" w:hAnsi="Times New Roman" w:cs="Times New Roman"/>
          <w:sz w:val="24"/>
          <w:szCs w:val="24"/>
        </w:rPr>
        <w:t xml:space="preserve"> on students’ career aspirations.</w:t>
      </w:r>
    </w:p>
    <w:p w14:paraId="4A524729"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HO2 There is no significant difference in students’ academic performance based on parental career aspiration.</w:t>
      </w:r>
    </w:p>
    <w:p w14:paraId="5180C589" w14:textId="2A7B9C29" w:rsidR="00CB18A6" w:rsidRPr="00CB18A6" w:rsidRDefault="00CB18A6" w:rsidP="00CB18A6">
      <w:pPr>
        <w:spacing w:after="120" w:line="240" w:lineRule="auto"/>
        <w:jc w:val="center"/>
        <w:rPr>
          <w:rFonts w:ascii="Times New Roman" w:hAnsi="Times New Roman" w:cs="Times New Roman"/>
          <w:b/>
          <w:bCs/>
          <w:sz w:val="24"/>
          <w:szCs w:val="24"/>
        </w:rPr>
      </w:pPr>
      <w:bookmarkStart w:id="6" w:name="_Hlk213188645"/>
      <w:r w:rsidRPr="00CB18A6">
        <w:rPr>
          <w:rFonts w:ascii="Times New Roman" w:hAnsi="Times New Roman" w:cs="Times New Roman"/>
          <w:b/>
          <w:bCs/>
          <w:sz w:val="24"/>
          <w:szCs w:val="24"/>
        </w:rPr>
        <w:t>Table 4. Summary of independent sample t-test of the influence of parental science background on students’ career aspiration for their children</w:t>
      </w:r>
    </w:p>
    <w:tbl>
      <w:tblPr>
        <w:tblStyle w:val="TableGrid"/>
        <w:tblW w:w="0" w:type="auto"/>
        <w:jc w:val="center"/>
        <w:tblLook w:val="04A0" w:firstRow="1" w:lastRow="0" w:firstColumn="1" w:lastColumn="0" w:noHBand="0" w:noVBand="1"/>
      </w:tblPr>
      <w:tblGrid>
        <w:gridCol w:w="2875"/>
        <w:gridCol w:w="720"/>
        <w:gridCol w:w="990"/>
        <w:gridCol w:w="720"/>
        <w:gridCol w:w="630"/>
        <w:gridCol w:w="810"/>
        <w:gridCol w:w="810"/>
        <w:gridCol w:w="810"/>
      </w:tblGrid>
      <w:tr w:rsidR="00CB18A6" w:rsidRPr="00CB18A6" w14:paraId="6DC7BAD9" w14:textId="77777777" w:rsidTr="00CB18A6">
        <w:trPr>
          <w:jc w:val="center"/>
        </w:trPr>
        <w:tc>
          <w:tcPr>
            <w:tcW w:w="2875" w:type="dxa"/>
            <w:vAlign w:val="center"/>
          </w:tcPr>
          <w:p w14:paraId="54270A36"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Variables</w:t>
            </w:r>
          </w:p>
        </w:tc>
        <w:tc>
          <w:tcPr>
            <w:tcW w:w="720" w:type="dxa"/>
            <w:vAlign w:val="center"/>
          </w:tcPr>
          <w:p w14:paraId="78BF939A"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N</w:t>
            </w:r>
          </w:p>
        </w:tc>
        <w:tc>
          <w:tcPr>
            <w:tcW w:w="990" w:type="dxa"/>
            <w:vAlign w:val="center"/>
          </w:tcPr>
          <w:p w14:paraId="688E80EA"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Mean</w:t>
            </w:r>
          </w:p>
        </w:tc>
        <w:tc>
          <w:tcPr>
            <w:tcW w:w="720" w:type="dxa"/>
            <w:vAlign w:val="center"/>
          </w:tcPr>
          <w:p w14:paraId="3DF48885"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SD</w:t>
            </w:r>
          </w:p>
        </w:tc>
        <w:tc>
          <w:tcPr>
            <w:tcW w:w="630" w:type="dxa"/>
            <w:vAlign w:val="center"/>
          </w:tcPr>
          <w:p w14:paraId="6926254A" w14:textId="77777777" w:rsidR="00CB18A6" w:rsidRPr="00CB18A6" w:rsidRDefault="00CB18A6" w:rsidP="00CB18A6">
            <w:pPr>
              <w:jc w:val="center"/>
              <w:rPr>
                <w:rFonts w:ascii="Times New Roman" w:hAnsi="Times New Roman" w:cs="Times New Roman"/>
                <w:b/>
                <w:bCs/>
                <w:sz w:val="24"/>
                <w:szCs w:val="24"/>
              </w:rPr>
            </w:pPr>
            <w:proofErr w:type="spellStart"/>
            <w:r w:rsidRPr="00CB18A6">
              <w:rPr>
                <w:rFonts w:ascii="Times New Roman" w:hAnsi="Times New Roman" w:cs="Times New Roman"/>
                <w:b/>
                <w:bCs/>
                <w:sz w:val="24"/>
                <w:szCs w:val="24"/>
              </w:rPr>
              <w:t>Df</w:t>
            </w:r>
            <w:proofErr w:type="spellEnd"/>
          </w:p>
        </w:tc>
        <w:tc>
          <w:tcPr>
            <w:tcW w:w="810" w:type="dxa"/>
            <w:vAlign w:val="center"/>
          </w:tcPr>
          <w:p w14:paraId="777172F4"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t</w:t>
            </w:r>
          </w:p>
        </w:tc>
        <w:tc>
          <w:tcPr>
            <w:tcW w:w="810" w:type="dxa"/>
            <w:vAlign w:val="center"/>
          </w:tcPr>
          <w:p w14:paraId="5653EA22"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P</w:t>
            </w:r>
          </w:p>
        </w:tc>
        <w:tc>
          <w:tcPr>
            <w:tcW w:w="810" w:type="dxa"/>
            <w:vAlign w:val="center"/>
          </w:tcPr>
          <w:p w14:paraId="6C49FEFA"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Sig</w:t>
            </w:r>
          </w:p>
        </w:tc>
      </w:tr>
      <w:tr w:rsidR="00CB18A6" w:rsidRPr="00CB18A6" w14:paraId="06867F57" w14:textId="77777777" w:rsidTr="00CB18A6">
        <w:trPr>
          <w:jc w:val="center"/>
        </w:trPr>
        <w:tc>
          <w:tcPr>
            <w:tcW w:w="2875" w:type="dxa"/>
            <w:vAlign w:val="center"/>
          </w:tcPr>
          <w:p w14:paraId="225804C1"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Science background</w:t>
            </w:r>
          </w:p>
        </w:tc>
        <w:tc>
          <w:tcPr>
            <w:tcW w:w="720" w:type="dxa"/>
            <w:vAlign w:val="center"/>
          </w:tcPr>
          <w:p w14:paraId="25BB2593"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88</w:t>
            </w:r>
          </w:p>
        </w:tc>
        <w:tc>
          <w:tcPr>
            <w:tcW w:w="990" w:type="dxa"/>
            <w:vAlign w:val="center"/>
          </w:tcPr>
          <w:p w14:paraId="179D3A7E"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3.01</w:t>
            </w:r>
          </w:p>
        </w:tc>
        <w:tc>
          <w:tcPr>
            <w:tcW w:w="720" w:type="dxa"/>
            <w:vAlign w:val="center"/>
          </w:tcPr>
          <w:p w14:paraId="05D9AF32"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.66</w:t>
            </w:r>
          </w:p>
        </w:tc>
        <w:tc>
          <w:tcPr>
            <w:tcW w:w="630" w:type="dxa"/>
            <w:vAlign w:val="center"/>
          </w:tcPr>
          <w:p w14:paraId="0B22C638"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198</w:t>
            </w:r>
          </w:p>
        </w:tc>
        <w:tc>
          <w:tcPr>
            <w:tcW w:w="810" w:type="dxa"/>
            <w:vAlign w:val="center"/>
          </w:tcPr>
          <w:p w14:paraId="501AF689"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.457</w:t>
            </w:r>
          </w:p>
        </w:tc>
        <w:tc>
          <w:tcPr>
            <w:tcW w:w="810" w:type="dxa"/>
            <w:vAlign w:val="center"/>
          </w:tcPr>
          <w:p w14:paraId="3570B558"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.648</w:t>
            </w:r>
          </w:p>
        </w:tc>
        <w:tc>
          <w:tcPr>
            <w:tcW w:w="810" w:type="dxa"/>
            <w:vAlign w:val="center"/>
          </w:tcPr>
          <w:p w14:paraId="3FE9C710"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NS</w:t>
            </w:r>
          </w:p>
        </w:tc>
      </w:tr>
      <w:tr w:rsidR="00CB18A6" w:rsidRPr="00CB18A6" w14:paraId="0385705B" w14:textId="77777777" w:rsidTr="00CB18A6">
        <w:trPr>
          <w:jc w:val="center"/>
        </w:trPr>
        <w:tc>
          <w:tcPr>
            <w:tcW w:w="2875" w:type="dxa"/>
            <w:vAlign w:val="center"/>
          </w:tcPr>
          <w:p w14:paraId="70CFEDDE"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Non-science background</w:t>
            </w:r>
          </w:p>
        </w:tc>
        <w:tc>
          <w:tcPr>
            <w:tcW w:w="720" w:type="dxa"/>
            <w:vAlign w:val="center"/>
          </w:tcPr>
          <w:p w14:paraId="73E53F81"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112</w:t>
            </w:r>
          </w:p>
        </w:tc>
        <w:tc>
          <w:tcPr>
            <w:tcW w:w="990" w:type="dxa"/>
            <w:vAlign w:val="center"/>
          </w:tcPr>
          <w:p w14:paraId="3CC21A65"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2.96</w:t>
            </w:r>
          </w:p>
        </w:tc>
        <w:tc>
          <w:tcPr>
            <w:tcW w:w="720" w:type="dxa"/>
            <w:vAlign w:val="center"/>
          </w:tcPr>
          <w:p w14:paraId="7D7B6922"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.77</w:t>
            </w:r>
          </w:p>
        </w:tc>
        <w:tc>
          <w:tcPr>
            <w:tcW w:w="630" w:type="dxa"/>
            <w:vAlign w:val="center"/>
          </w:tcPr>
          <w:p w14:paraId="027D3265" w14:textId="77777777" w:rsidR="00CB18A6" w:rsidRPr="00CB18A6" w:rsidRDefault="00CB18A6" w:rsidP="00CB18A6">
            <w:pPr>
              <w:jc w:val="center"/>
              <w:rPr>
                <w:rFonts w:ascii="Times New Roman" w:hAnsi="Times New Roman" w:cs="Times New Roman"/>
                <w:sz w:val="24"/>
                <w:szCs w:val="24"/>
              </w:rPr>
            </w:pPr>
          </w:p>
        </w:tc>
        <w:tc>
          <w:tcPr>
            <w:tcW w:w="810" w:type="dxa"/>
            <w:vAlign w:val="center"/>
          </w:tcPr>
          <w:p w14:paraId="1802F5AE" w14:textId="77777777" w:rsidR="00CB18A6" w:rsidRPr="00CB18A6" w:rsidRDefault="00CB18A6" w:rsidP="00CB18A6">
            <w:pPr>
              <w:jc w:val="center"/>
              <w:rPr>
                <w:rFonts w:ascii="Times New Roman" w:hAnsi="Times New Roman" w:cs="Times New Roman"/>
                <w:sz w:val="24"/>
                <w:szCs w:val="24"/>
              </w:rPr>
            </w:pPr>
          </w:p>
        </w:tc>
        <w:tc>
          <w:tcPr>
            <w:tcW w:w="810" w:type="dxa"/>
            <w:vAlign w:val="center"/>
          </w:tcPr>
          <w:p w14:paraId="4497D567" w14:textId="77777777" w:rsidR="00CB18A6" w:rsidRPr="00CB18A6" w:rsidRDefault="00CB18A6" w:rsidP="00CB18A6">
            <w:pPr>
              <w:jc w:val="center"/>
              <w:rPr>
                <w:rFonts w:ascii="Times New Roman" w:hAnsi="Times New Roman" w:cs="Times New Roman"/>
                <w:sz w:val="24"/>
                <w:szCs w:val="24"/>
              </w:rPr>
            </w:pPr>
          </w:p>
        </w:tc>
        <w:tc>
          <w:tcPr>
            <w:tcW w:w="810" w:type="dxa"/>
            <w:vAlign w:val="center"/>
          </w:tcPr>
          <w:p w14:paraId="0FE29BF3" w14:textId="77777777" w:rsidR="00CB18A6" w:rsidRPr="00CB18A6" w:rsidRDefault="00CB18A6" w:rsidP="00CB18A6">
            <w:pPr>
              <w:jc w:val="center"/>
              <w:rPr>
                <w:rFonts w:ascii="Times New Roman" w:hAnsi="Times New Roman" w:cs="Times New Roman"/>
                <w:sz w:val="24"/>
                <w:szCs w:val="24"/>
              </w:rPr>
            </w:pPr>
          </w:p>
        </w:tc>
      </w:tr>
      <w:bookmarkEnd w:id="6"/>
    </w:tbl>
    <w:p w14:paraId="474D4B73" w14:textId="77777777" w:rsidR="00CB18A6" w:rsidRPr="00CB18A6" w:rsidRDefault="00CB18A6" w:rsidP="00CB18A6">
      <w:pPr>
        <w:pStyle w:val="NormalWeb"/>
        <w:spacing w:before="0" w:beforeAutospacing="0" w:after="120" w:afterAutospacing="0"/>
        <w:jc w:val="both"/>
        <w:rPr>
          <w:sz w:val="4"/>
          <w:szCs w:val="4"/>
        </w:rPr>
      </w:pPr>
    </w:p>
    <w:p w14:paraId="3133F394" w14:textId="52ACB94B" w:rsidR="00CB18A6" w:rsidRPr="00CB18A6" w:rsidRDefault="00CB18A6" w:rsidP="00CB18A6">
      <w:pPr>
        <w:pStyle w:val="NormalWeb"/>
        <w:spacing w:before="0" w:beforeAutospacing="0" w:after="120" w:afterAutospacing="0"/>
        <w:jc w:val="both"/>
      </w:pPr>
      <w:r w:rsidRPr="00CB18A6">
        <w:t xml:space="preserve">The result in Table 4. shows that although students whose parents have a science background recorded a slightly higher mean score in career aspiration than those whose parents have a non-science background, the </w:t>
      </w:r>
      <w:r w:rsidRPr="00CB18A6">
        <w:rPr>
          <w:rStyle w:val="Strong"/>
          <w:rFonts w:eastAsiaTheme="majorEastAsia"/>
        </w:rPr>
        <w:t>t-value of 0.457</w:t>
      </w:r>
      <w:r w:rsidRPr="00CB18A6">
        <w:t xml:space="preserve"> with a </w:t>
      </w:r>
      <w:r w:rsidRPr="00CB18A6">
        <w:rPr>
          <w:rStyle w:val="Strong"/>
          <w:rFonts w:eastAsiaTheme="majorEastAsia"/>
        </w:rPr>
        <w:t>p-value of 0.648</w:t>
      </w:r>
      <w:r w:rsidRPr="00CB18A6">
        <w:t xml:space="preserve"> indicates that this difference is </w:t>
      </w:r>
      <w:r w:rsidRPr="00CB18A6">
        <w:rPr>
          <w:rStyle w:val="Strong"/>
          <w:rFonts w:eastAsiaTheme="majorEastAsia"/>
        </w:rPr>
        <w:t>not statistically significant (p &gt; 0.05)</w:t>
      </w:r>
      <w:r w:rsidRPr="00CB18A6">
        <w:t xml:space="preserve">. This means that </w:t>
      </w:r>
      <w:r w:rsidRPr="00CB18A6">
        <w:rPr>
          <w:rStyle w:val="Strong"/>
          <w:rFonts w:eastAsiaTheme="majorEastAsia"/>
        </w:rPr>
        <w:t>parental science background does not have a significant influence on students’ career aspirations</w:t>
      </w:r>
      <w:r w:rsidRPr="00CB18A6">
        <w:t>. In other words, whether parents come from a science or non-science background does not substantially determine their children’s interest or ambition toward particular career paths.</w:t>
      </w:r>
    </w:p>
    <w:p w14:paraId="31144829"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Research Question 3. What is the influence of parental science background on the student learning involvement in sciences</w:t>
      </w:r>
    </w:p>
    <w:p w14:paraId="72212D1A" w14:textId="77777777" w:rsidR="00CB18A6" w:rsidRPr="00CB18A6" w:rsidRDefault="00CB18A6" w:rsidP="00CB18A6">
      <w:pPr>
        <w:spacing w:after="120" w:line="240" w:lineRule="auto"/>
        <w:jc w:val="center"/>
        <w:rPr>
          <w:rFonts w:ascii="Times New Roman" w:hAnsi="Times New Roman" w:cs="Times New Roman"/>
          <w:b/>
          <w:bCs/>
          <w:sz w:val="24"/>
          <w:szCs w:val="24"/>
        </w:rPr>
      </w:pPr>
      <w:r w:rsidRPr="00CB18A6">
        <w:rPr>
          <w:rFonts w:ascii="Times New Roman" w:hAnsi="Times New Roman" w:cs="Times New Roman"/>
          <w:b/>
          <w:bCs/>
          <w:sz w:val="24"/>
          <w:szCs w:val="24"/>
        </w:rPr>
        <w:t>Table 5. Mean and SD of the influence of parental science background or non -science background on students’ career aspiration.</w:t>
      </w:r>
    </w:p>
    <w:tbl>
      <w:tblPr>
        <w:tblStyle w:val="TableGrid"/>
        <w:tblW w:w="0" w:type="auto"/>
        <w:jc w:val="center"/>
        <w:tblLook w:val="04A0" w:firstRow="1" w:lastRow="0" w:firstColumn="1" w:lastColumn="0" w:noHBand="0" w:noVBand="1"/>
      </w:tblPr>
      <w:tblGrid>
        <w:gridCol w:w="5935"/>
        <w:gridCol w:w="900"/>
        <w:gridCol w:w="990"/>
        <w:gridCol w:w="990"/>
      </w:tblGrid>
      <w:tr w:rsidR="00CB18A6" w:rsidRPr="00CB18A6" w14:paraId="69CDD231" w14:textId="77777777" w:rsidTr="00CB18A6">
        <w:trPr>
          <w:jc w:val="center"/>
        </w:trPr>
        <w:tc>
          <w:tcPr>
            <w:tcW w:w="5935" w:type="dxa"/>
            <w:vAlign w:val="center"/>
          </w:tcPr>
          <w:p w14:paraId="7DCC20F9"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Variables</w:t>
            </w:r>
          </w:p>
        </w:tc>
        <w:tc>
          <w:tcPr>
            <w:tcW w:w="900" w:type="dxa"/>
            <w:vAlign w:val="center"/>
          </w:tcPr>
          <w:p w14:paraId="1B19EB44"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N</w:t>
            </w:r>
          </w:p>
        </w:tc>
        <w:tc>
          <w:tcPr>
            <w:tcW w:w="990" w:type="dxa"/>
            <w:vAlign w:val="center"/>
          </w:tcPr>
          <w:p w14:paraId="4C635E74"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Mean</w:t>
            </w:r>
          </w:p>
        </w:tc>
        <w:tc>
          <w:tcPr>
            <w:tcW w:w="990" w:type="dxa"/>
            <w:vAlign w:val="center"/>
          </w:tcPr>
          <w:p w14:paraId="1B2B5E50"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SD</w:t>
            </w:r>
          </w:p>
        </w:tc>
      </w:tr>
      <w:tr w:rsidR="00CB18A6" w:rsidRPr="00CB18A6" w14:paraId="6F19C230" w14:textId="77777777" w:rsidTr="00CB18A6">
        <w:trPr>
          <w:jc w:val="center"/>
        </w:trPr>
        <w:tc>
          <w:tcPr>
            <w:tcW w:w="5935" w:type="dxa"/>
            <w:vAlign w:val="center"/>
          </w:tcPr>
          <w:p w14:paraId="1805854F"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Science background</w:t>
            </w:r>
          </w:p>
        </w:tc>
        <w:tc>
          <w:tcPr>
            <w:tcW w:w="900" w:type="dxa"/>
            <w:vAlign w:val="center"/>
          </w:tcPr>
          <w:p w14:paraId="26D7E392"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88</w:t>
            </w:r>
          </w:p>
        </w:tc>
        <w:tc>
          <w:tcPr>
            <w:tcW w:w="990" w:type="dxa"/>
            <w:vAlign w:val="center"/>
          </w:tcPr>
          <w:p w14:paraId="43421089"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2.97</w:t>
            </w:r>
          </w:p>
        </w:tc>
        <w:tc>
          <w:tcPr>
            <w:tcW w:w="990" w:type="dxa"/>
            <w:vAlign w:val="center"/>
          </w:tcPr>
          <w:p w14:paraId="58812FF5"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.58</w:t>
            </w:r>
          </w:p>
        </w:tc>
      </w:tr>
      <w:tr w:rsidR="00CB18A6" w:rsidRPr="00CB18A6" w14:paraId="4E4F6D5C" w14:textId="77777777" w:rsidTr="00CB18A6">
        <w:trPr>
          <w:jc w:val="center"/>
        </w:trPr>
        <w:tc>
          <w:tcPr>
            <w:tcW w:w="5935" w:type="dxa"/>
            <w:vAlign w:val="center"/>
          </w:tcPr>
          <w:p w14:paraId="4A3B92C3"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Non-science background</w:t>
            </w:r>
          </w:p>
        </w:tc>
        <w:tc>
          <w:tcPr>
            <w:tcW w:w="900" w:type="dxa"/>
            <w:vAlign w:val="center"/>
          </w:tcPr>
          <w:p w14:paraId="6A7A2F42"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112</w:t>
            </w:r>
          </w:p>
        </w:tc>
        <w:tc>
          <w:tcPr>
            <w:tcW w:w="990" w:type="dxa"/>
            <w:vAlign w:val="center"/>
          </w:tcPr>
          <w:p w14:paraId="6C73F0CF"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3.04</w:t>
            </w:r>
          </w:p>
        </w:tc>
        <w:tc>
          <w:tcPr>
            <w:tcW w:w="990" w:type="dxa"/>
            <w:vAlign w:val="center"/>
          </w:tcPr>
          <w:p w14:paraId="36EA1C60"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.64</w:t>
            </w:r>
          </w:p>
        </w:tc>
      </w:tr>
    </w:tbl>
    <w:p w14:paraId="58233E22" w14:textId="77777777" w:rsidR="00CB18A6" w:rsidRPr="00CB18A6" w:rsidRDefault="00CB18A6" w:rsidP="00CB18A6">
      <w:pPr>
        <w:spacing w:after="120" w:line="240" w:lineRule="auto"/>
        <w:jc w:val="both"/>
        <w:rPr>
          <w:rFonts w:ascii="Times New Roman" w:hAnsi="Times New Roman" w:cs="Times New Roman"/>
          <w:sz w:val="4"/>
          <w:szCs w:val="4"/>
        </w:rPr>
      </w:pPr>
    </w:p>
    <w:p w14:paraId="5B1384C7"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 xml:space="preserve">The result in Table 5 shows that students whose parents have a </w:t>
      </w:r>
      <w:r w:rsidRPr="00CB18A6">
        <w:rPr>
          <w:rStyle w:val="Strong"/>
          <w:rFonts w:ascii="Times New Roman" w:hAnsi="Times New Roman" w:cs="Times New Roman"/>
          <w:sz w:val="24"/>
          <w:szCs w:val="24"/>
        </w:rPr>
        <w:t>non-science background</w:t>
      </w:r>
      <w:r w:rsidRPr="00CB18A6">
        <w:rPr>
          <w:rFonts w:ascii="Times New Roman" w:hAnsi="Times New Roman" w:cs="Times New Roman"/>
          <w:sz w:val="24"/>
          <w:szCs w:val="24"/>
        </w:rPr>
        <w:t xml:space="preserve"> had a slightly higher mean score </w:t>
      </w:r>
      <w:r w:rsidRPr="00CB18A6">
        <w:rPr>
          <w:rFonts w:ascii="Times New Roman" w:hAnsi="Times New Roman" w:cs="Times New Roman"/>
          <w:b/>
          <w:bCs/>
          <w:sz w:val="24"/>
          <w:szCs w:val="24"/>
        </w:rPr>
        <w:t>(</w:t>
      </w:r>
      <w:r w:rsidRPr="00CB18A6">
        <w:rPr>
          <w:rStyle w:val="Strong"/>
          <w:rFonts w:ascii="Times New Roman" w:hAnsi="Times New Roman" w:cs="Times New Roman"/>
          <w:sz w:val="24"/>
          <w:szCs w:val="24"/>
        </w:rPr>
        <w:t>3.04 ± 0.64</w:t>
      </w:r>
      <w:r w:rsidRPr="00CB18A6">
        <w:rPr>
          <w:rFonts w:ascii="Times New Roman" w:hAnsi="Times New Roman" w:cs="Times New Roman"/>
          <w:b/>
          <w:bCs/>
          <w:sz w:val="24"/>
          <w:szCs w:val="24"/>
        </w:rPr>
        <w:t xml:space="preserve">) </w:t>
      </w:r>
      <w:r w:rsidRPr="00CB18A6">
        <w:rPr>
          <w:rFonts w:ascii="Times New Roman" w:hAnsi="Times New Roman" w:cs="Times New Roman"/>
          <w:sz w:val="24"/>
          <w:szCs w:val="24"/>
        </w:rPr>
        <w:t xml:space="preserve">in career aspiration than those whose parents have a </w:t>
      </w:r>
      <w:r w:rsidRPr="00CB18A6">
        <w:rPr>
          <w:rStyle w:val="Strong"/>
          <w:rFonts w:ascii="Times New Roman" w:hAnsi="Times New Roman" w:cs="Times New Roman"/>
          <w:sz w:val="24"/>
          <w:szCs w:val="24"/>
        </w:rPr>
        <w:t>science background</w:t>
      </w:r>
      <w:r w:rsidRPr="00CB18A6">
        <w:rPr>
          <w:rFonts w:ascii="Times New Roman" w:hAnsi="Times New Roman" w:cs="Times New Roman"/>
          <w:b/>
          <w:bCs/>
          <w:sz w:val="24"/>
          <w:szCs w:val="24"/>
        </w:rPr>
        <w:t xml:space="preserve"> (</w:t>
      </w:r>
      <w:r w:rsidRPr="00CB18A6">
        <w:rPr>
          <w:rStyle w:val="Strong"/>
          <w:rFonts w:ascii="Times New Roman" w:hAnsi="Times New Roman" w:cs="Times New Roman"/>
          <w:sz w:val="24"/>
          <w:szCs w:val="24"/>
        </w:rPr>
        <w:t>2.97 ± 0.58</w:t>
      </w:r>
      <w:r w:rsidRPr="00CB18A6">
        <w:rPr>
          <w:rFonts w:ascii="Times New Roman" w:hAnsi="Times New Roman" w:cs="Times New Roman"/>
          <w:b/>
          <w:bCs/>
          <w:sz w:val="24"/>
          <w:szCs w:val="24"/>
        </w:rPr>
        <w:t>).</w:t>
      </w:r>
      <w:r w:rsidRPr="00CB18A6">
        <w:rPr>
          <w:rFonts w:ascii="Times New Roman" w:hAnsi="Times New Roman" w:cs="Times New Roman"/>
          <w:sz w:val="24"/>
          <w:szCs w:val="24"/>
        </w:rPr>
        <w:t xml:space="preserve"> This indicates that students from non-science families exhibited marginally greater interest in career pursuits, though the difference between the two groups is minimal.</w:t>
      </w:r>
    </w:p>
    <w:p w14:paraId="16D9ABC0" w14:textId="77777777" w:rsidR="00CB18A6" w:rsidRPr="00CB18A6" w:rsidRDefault="00CB18A6" w:rsidP="00CB18A6">
      <w:pPr>
        <w:pStyle w:val="NormalWeb"/>
        <w:spacing w:before="0" w:beforeAutospacing="0" w:after="120" w:afterAutospacing="0"/>
        <w:jc w:val="both"/>
      </w:pPr>
      <w:r w:rsidRPr="00CB18A6">
        <w:t>Ho3. There is no significant difference in the influence of parental science background on the student learning involvement in sciences</w:t>
      </w:r>
    </w:p>
    <w:p w14:paraId="379E95FB" w14:textId="7AF962BF" w:rsidR="00CB18A6" w:rsidRPr="00CB18A6" w:rsidRDefault="00CB18A6" w:rsidP="00CB18A6">
      <w:pPr>
        <w:spacing w:after="120" w:line="240" w:lineRule="auto"/>
        <w:jc w:val="center"/>
        <w:rPr>
          <w:rFonts w:ascii="Times New Roman" w:hAnsi="Times New Roman" w:cs="Times New Roman"/>
          <w:b/>
          <w:bCs/>
          <w:sz w:val="24"/>
          <w:szCs w:val="24"/>
        </w:rPr>
      </w:pPr>
      <w:r w:rsidRPr="00CB18A6">
        <w:rPr>
          <w:rFonts w:ascii="Times New Roman" w:hAnsi="Times New Roman" w:cs="Times New Roman"/>
          <w:b/>
          <w:bCs/>
          <w:sz w:val="24"/>
          <w:szCs w:val="24"/>
        </w:rPr>
        <w:t>Table 6. Summary of independent sample t-test of the influence of parental science background on their students’ learning involvement</w:t>
      </w:r>
    </w:p>
    <w:tbl>
      <w:tblPr>
        <w:tblStyle w:val="TableGrid"/>
        <w:tblW w:w="0" w:type="auto"/>
        <w:jc w:val="center"/>
        <w:tblLook w:val="04A0" w:firstRow="1" w:lastRow="0" w:firstColumn="1" w:lastColumn="0" w:noHBand="0" w:noVBand="1"/>
      </w:tblPr>
      <w:tblGrid>
        <w:gridCol w:w="2875"/>
        <w:gridCol w:w="720"/>
        <w:gridCol w:w="990"/>
        <w:gridCol w:w="720"/>
        <w:gridCol w:w="630"/>
        <w:gridCol w:w="810"/>
        <w:gridCol w:w="810"/>
        <w:gridCol w:w="810"/>
      </w:tblGrid>
      <w:tr w:rsidR="00CB18A6" w:rsidRPr="00CB18A6" w14:paraId="6D2D22CE" w14:textId="77777777" w:rsidTr="00CB18A6">
        <w:trPr>
          <w:jc w:val="center"/>
        </w:trPr>
        <w:tc>
          <w:tcPr>
            <w:tcW w:w="2875" w:type="dxa"/>
            <w:vAlign w:val="center"/>
          </w:tcPr>
          <w:p w14:paraId="59EC7E9F"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Variables</w:t>
            </w:r>
          </w:p>
        </w:tc>
        <w:tc>
          <w:tcPr>
            <w:tcW w:w="720" w:type="dxa"/>
            <w:vAlign w:val="center"/>
          </w:tcPr>
          <w:p w14:paraId="60C27BB1"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N</w:t>
            </w:r>
          </w:p>
        </w:tc>
        <w:tc>
          <w:tcPr>
            <w:tcW w:w="990" w:type="dxa"/>
            <w:vAlign w:val="center"/>
          </w:tcPr>
          <w:p w14:paraId="20101EA7"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Mean</w:t>
            </w:r>
          </w:p>
        </w:tc>
        <w:tc>
          <w:tcPr>
            <w:tcW w:w="720" w:type="dxa"/>
            <w:vAlign w:val="center"/>
          </w:tcPr>
          <w:p w14:paraId="2574AEFB"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SD</w:t>
            </w:r>
          </w:p>
        </w:tc>
        <w:tc>
          <w:tcPr>
            <w:tcW w:w="630" w:type="dxa"/>
            <w:vAlign w:val="center"/>
          </w:tcPr>
          <w:p w14:paraId="0869A383" w14:textId="77777777" w:rsidR="00CB18A6" w:rsidRPr="00CB18A6" w:rsidRDefault="00CB18A6" w:rsidP="00CB18A6">
            <w:pPr>
              <w:jc w:val="center"/>
              <w:rPr>
                <w:rFonts w:ascii="Times New Roman" w:hAnsi="Times New Roman" w:cs="Times New Roman"/>
                <w:b/>
                <w:bCs/>
                <w:sz w:val="24"/>
                <w:szCs w:val="24"/>
              </w:rPr>
            </w:pPr>
            <w:proofErr w:type="spellStart"/>
            <w:r w:rsidRPr="00CB18A6">
              <w:rPr>
                <w:rFonts w:ascii="Times New Roman" w:hAnsi="Times New Roman" w:cs="Times New Roman"/>
                <w:b/>
                <w:bCs/>
                <w:sz w:val="24"/>
                <w:szCs w:val="24"/>
              </w:rPr>
              <w:t>Df</w:t>
            </w:r>
            <w:proofErr w:type="spellEnd"/>
          </w:p>
        </w:tc>
        <w:tc>
          <w:tcPr>
            <w:tcW w:w="810" w:type="dxa"/>
            <w:vAlign w:val="center"/>
          </w:tcPr>
          <w:p w14:paraId="57B28146"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T</w:t>
            </w:r>
          </w:p>
        </w:tc>
        <w:tc>
          <w:tcPr>
            <w:tcW w:w="810" w:type="dxa"/>
            <w:vAlign w:val="center"/>
          </w:tcPr>
          <w:p w14:paraId="76164C78"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P</w:t>
            </w:r>
          </w:p>
        </w:tc>
        <w:tc>
          <w:tcPr>
            <w:tcW w:w="810" w:type="dxa"/>
            <w:vAlign w:val="center"/>
          </w:tcPr>
          <w:p w14:paraId="508082F7" w14:textId="77777777" w:rsidR="00CB18A6" w:rsidRPr="00CB18A6" w:rsidRDefault="00CB18A6" w:rsidP="00CB18A6">
            <w:pPr>
              <w:jc w:val="center"/>
              <w:rPr>
                <w:rFonts w:ascii="Times New Roman" w:hAnsi="Times New Roman" w:cs="Times New Roman"/>
                <w:b/>
                <w:bCs/>
                <w:sz w:val="24"/>
                <w:szCs w:val="24"/>
              </w:rPr>
            </w:pPr>
            <w:r w:rsidRPr="00CB18A6">
              <w:rPr>
                <w:rFonts w:ascii="Times New Roman" w:hAnsi="Times New Roman" w:cs="Times New Roman"/>
                <w:b/>
                <w:bCs/>
                <w:sz w:val="24"/>
                <w:szCs w:val="24"/>
              </w:rPr>
              <w:t>Sig</w:t>
            </w:r>
          </w:p>
        </w:tc>
      </w:tr>
      <w:tr w:rsidR="00CB18A6" w:rsidRPr="00CB18A6" w14:paraId="73C6166E" w14:textId="77777777" w:rsidTr="00CB18A6">
        <w:trPr>
          <w:jc w:val="center"/>
        </w:trPr>
        <w:tc>
          <w:tcPr>
            <w:tcW w:w="2875" w:type="dxa"/>
            <w:vAlign w:val="center"/>
          </w:tcPr>
          <w:p w14:paraId="779D3A4F"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Science background</w:t>
            </w:r>
          </w:p>
        </w:tc>
        <w:tc>
          <w:tcPr>
            <w:tcW w:w="720" w:type="dxa"/>
            <w:vAlign w:val="center"/>
          </w:tcPr>
          <w:p w14:paraId="65D2E41B"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88</w:t>
            </w:r>
          </w:p>
        </w:tc>
        <w:tc>
          <w:tcPr>
            <w:tcW w:w="990" w:type="dxa"/>
            <w:vAlign w:val="center"/>
          </w:tcPr>
          <w:p w14:paraId="6685BFF1"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2.97</w:t>
            </w:r>
          </w:p>
        </w:tc>
        <w:tc>
          <w:tcPr>
            <w:tcW w:w="720" w:type="dxa"/>
            <w:vAlign w:val="center"/>
          </w:tcPr>
          <w:p w14:paraId="34215C1D"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.58</w:t>
            </w:r>
          </w:p>
        </w:tc>
        <w:tc>
          <w:tcPr>
            <w:tcW w:w="630" w:type="dxa"/>
            <w:vAlign w:val="center"/>
          </w:tcPr>
          <w:p w14:paraId="7ED79D06"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198</w:t>
            </w:r>
          </w:p>
        </w:tc>
        <w:tc>
          <w:tcPr>
            <w:tcW w:w="810" w:type="dxa"/>
            <w:vAlign w:val="center"/>
          </w:tcPr>
          <w:p w14:paraId="30AFDCE0"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.802</w:t>
            </w:r>
          </w:p>
        </w:tc>
        <w:tc>
          <w:tcPr>
            <w:tcW w:w="810" w:type="dxa"/>
            <w:vAlign w:val="center"/>
          </w:tcPr>
          <w:p w14:paraId="65B95437"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.423</w:t>
            </w:r>
          </w:p>
        </w:tc>
        <w:tc>
          <w:tcPr>
            <w:tcW w:w="810" w:type="dxa"/>
            <w:vAlign w:val="center"/>
          </w:tcPr>
          <w:p w14:paraId="11E0AFD4"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NS</w:t>
            </w:r>
          </w:p>
        </w:tc>
      </w:tr>
      <w:tr w:rsidR="00CB18A6" w:rsidRPr="00CB18A6" w14:paraId="6AEF1E59" w14:textId="77777777" w:rsidTr="00CB18A6">
        <w:trPr>
          <w:jc w:val="center"/>
        </w:trPr>
        <w:tc>
          <w:tcPr>
            <w:tcW w:w="2875" w:type="dxa"/>
            <w:vAlign w:val="center"/>
          </w:tcPr>
          <w:p w14:paraId="11575F91"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Non-science background</w:t>
            </w:r>
          </w:p>
        </w:tc>
        <w:tc>
          <w:tcPr>
            <w:tcW w:w="720" w:type="dxa"/>
            <w:vAlign w:val="center"/>
          </w:tcPr>
          <w:p w14:paraId="5FF9FCD7"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112</w:t>
            </w:r>
          </w:p>
        </w:tc>
        <w:tc>
          <w:tcPr>
            <w:tcW w:w="990" w:type="dxa"/>
            <w:vAlign w:val="center"/>
          </w:tcPr>
          <w:p w14:paraId="1465A2AB"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2.96</w:t>
            </w:r>
          </w:p>
        </w:tc>
        <w:tc>
          <w:tcPr>
            <w:tcW w:w="720" w:type="dxa"/>
            <w:vAlign w:val="center"/>
          </w:tcPr>
          <w:p w14:paraId="1A1E3671" w14:textId="77777777" w:rsidR="00CB18A6" w:rsidRPr="00CB18A6" w:rsidRDefault="00CB18A6" w:rsidP="00CB18A6">
            <w:pPr>
              <w:jc w:val="center"/>
              <w:rPr>
                <w:rFonts w:ascii="Times New Roman" w:hAnsi="Times New Roman" w:cs="Times New Roman"/>
                <w:sz w:val="24"/>
                <w:szCs w:val="24"/>
              </w:rPr>
            </w:pPr>
            <w:r w:rsidRPr="00CB18A6">
              <w:rPr>
                <w:rFonts w:ascii="Times New Roman" w:hAnsi="Times New Roman" w:cs="Times New Roman"/>
                <w:sz w:val="24"/>
                <w:szCs w:val="24"/>
              </w:rPr>
              <w:t>.64</w:t>
            </w:r>
          </w:p>
        </w:tc>
        <w:tc>
          <w:tcPr>
            <w:tcW w:w="630" w:type="dxa"/>
            <w:vAlign w:val="center"/>
          </w:tcPr>
          <w:p w14:paraId="141B48FF" w14:textId="77777777" w:rsidR="00CB18A6" w:rsidRPr="00CB18A6" w:rsidRDefault="00CB18A6" w:rsidP="00CB18A6">
            <w:pPr>
              <w:jc w:val="center"/>
              <w:rPr>
                <w:rFonts w:ascii="Times New Roman" w:hAnsi="Times New Roman" w:cs="Times New Roman"/>
                <w:sz w:val="24"/>
                <w:szCs w:val="24"/>
              </w:rPr>
            </w:pPr>
          </w:p>
        </w:tc>
        <w:tc>
          <w:tcPr>
            <w:tcW w:w="810" w:type="dxa"/>
            <w:vAlign w:val="center"/>
          </w:tcPr>
          <w:p w14:paraId="75CC1E19" w14:textId="77777777" w:rsidR="00CB18A6" w:rsidRPr="00CB18A6" w:rsidRDefault="00CB18A6" w:rsidP="00CB18A6">
            <w:pPr>
              <w:jc w:val="center"/>
              <w:rPr>
                <w:rFonts w:ascii="Times New Roman" w:hAnsi="Times New Roman" w:cs="Times New Roman"/>
                <w:sz w:val="24"/>
                <w:szCs w:val="24"/>
              </w:rPr>
            </w:pPr>
          </w:p>
        </w:tc>
        <w:tc>
          <w:tcPr>
            <w:tcW w:w="810" w:type="dxa"/>
            <w:vAlign w:val="center"/>
          </w:tcPr>
          <w:p w14:paraId="32AB9F84" w14:textId="77777777" w:rsidR="00CB18A6" w:rsidRPr="00CB18A6" w:rsidRDefault="00CB18A6" w:rsidP="00CB18A6">
            <w:pPr>
              <w:jc w:val="center"/>
              <w:rPr>
                <w:rFonts w:ascii="Times New Roman" w:hAnsi="Times New Roman" w:cs="Times New Roman"/>
                <w:sz w:val="24"/>
                <w:szCs w:val="24"/>
              </w:rPr>
            </w:pPr>
          </w:p>
        </w:tc>
        <w:tc>
          <w:tcPr>
            <w:tcW w:w="810" w:type="dxa"/>
            <w:vAlign w:val="center"/>
          </w:tcPr>
          <w:p w14:paraId="7D135D4C" w14:textId="77777777" w:rsidR="00CB18A6" w:rsidRPr="00CB18A6" w:rsidRDefault="00CB18A6" w:rsidP="00CB18A6">
            <w:pPr>
              <w:jc w:val="center"/>
              <w:rPr>
                <w:rFonts w:ascii="Times New Roman" w:hAnsi="Times New Roman" w:cs="Times New Roman"/>
                <w:sz w:val="24"/>
                <w:szCs w:val="24"/>
              </w:rPr>
            </w:pPr>
          </w:p>
        </w:tc>
      </w:tr>
    </w:tbl>
    <w:p w14:paraId="726C3257" w14:textId="77777777" w:rsidR="00CB18A6" w:rsidRPr="00CB18A6" w:rsidRDefault="00CB18A6" w:rsidP="00CB18A6">
      <w:pPr>
        <w:spacing w:after="120" w:line="240" w:lineRule="auto"/>
        <w:jc w:val="both"/>
        <w:rPr>
          <w:rFonts w:ascii="Times New Roman" w:hAnsi="Times New Roman" w:cs="Times New Roman"/>
          <w:sz w:val="6"/>
          <w:szCs w:val="6"/>
        </w:rPr>
      </w:pPr>
    </w:p>
    <w:p w14:paraId="3BD4371B"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 xml:space="preserve">The result in Table 6 shows that although students whose parents have a science background recorded a slightly lower mean score in learning involvement compared to those from non-science backgrounds, the </w:t>
      </w:r>
      <w:r w:rsidRPr="00CB18A6">
        <w:rPr>
          <w:rStyle w:val="Strong"/>
          <w:rFonts w:ascii="Times New Roman" w:hAnsi="Times New Roman" w:cs="Times New Roman"/>
          <w:sz w:val="24"/>
          <w:szCs w:val="24"/>
        </w:rPr>
        <w:t>t-value of 0.802</w:t>
      </w:r>
      <w:r w:rsidRPr="00CB18A6">
        <w:rPr>
          <w:rFonts w:ascii="Times New Roman" w:hAnsi="Times New Roman" w:cs="Times New Roman"/>
          <w:b/>
          <w:bCs/>
          <w:sz w:val="24"/>
          <w:szCs w:val="24"/>
        </w:rPr>
        <w:t xml:space="preserve"> </w:t>
      </w:r>
      <w:r w:rsidRPr="00CB18A6">
        <w:rPr>
          <w:rFonts w:ascii="Times New Roman" w:hAnsi="Times New Roman" w:cs="Times New Roman"/>
          <w:sz w:val="24"/>
          <w:szCs w:val="24"/>
        </w:rPr>
        <w:t>and</w:t>
      </w:r>
      <w:r w:rsidRPr="00CB18A6">
        <w:rPr>
          <w:rFonts w:ascii="Times New Roman" w:hAnsi="Times New Roman" w:cs="Times New Roman"/>
          <w:b/>
          <w:bCs/>
          <w:sz w:val="24"/>
          <w:szCs w:val="24"/>
        </w:rPr>
        <w:t xml:space="preserve"> </w:t>
      </w:r>
      <w:r w:rsidRPr="00CB18A6">
        <w:rPr>
          <w:rStyle w:val="Strong"/>
          <w:rFonts w:ascii="Times New Roman" w:hAnsi="Times New Roman" w:cs="Times New Roman"/>
          <w:sz w:val="24"/>
          <w:szCs w:val="24"/>
        </w:rPr>
        <w:t>p-value of 0.423</w:t>
      </w:r>
      <w:r w:rsidRPr="00CB18A6">
        <w:rPr>
          <w:rFonts w:ascii="Times New Roman" w:hAnsi="Times New Roman" w:cs="Times New Roman"/>
          <w:sz w:val="24"/>
          <w:szCs w:val="24"/>
        </w:rPr>
        <w:t xml:space="preserve"> indicate that the difference is </w:t>
      </w:r>
      <w:r w:rsidRPr="00CB18A6">
        <w:rPr>
          <w:rStyle w:val="Strong"/>
          <w:rFonts w:ascii="Times New Roman" w:hAnsi="Times New Roman" w:cs="Times New Roman"/>
          <w:sz w:val="24"/>
          <w:szCs w:val="24"/>
        </w:rPr>
        <w:t>not statistically significant (p &gt; 0.05)</w:t>
      </w:r>
      <w:r w:rsidRPr="00CB18A6">
        <w:rPr>
          <w:rFonts w:ascii="Times New Roman" w:hAnsi="Times New Roman" w:cs="Times New Roman"/>
          <w:b/>
          <w:bCs/>
          <w:sz w:val="24"/>
          <w:szCs w:val="24"/>
        </w:rPr>
        <w:t>.</w:t>
      </w:r>
      <w:r w:rsidRPr="00CB18A6">
        <w:rPr>
          <w:rFonts w:ascii="Times New Roman" w:hAnsi="Times New Roman" w:cs="Times New Roman"/>
          <w:sz w:val="24"/>
          <w:szCs w:val="24"/>
        </w:rPr>
        <w:t xml:space="preserve"> This implies that </w:t>
      </w:r>
      <w:r w:rsidRPr="00CB18A6">
        <w:rPr>
          <w:rStyle w:val="Strong"/>
          <w:rFonts w:ascii="Times New Roman" w:hAnsi="Times New Roman" w:cs="Times New Roman"/>
          <w:sz w:val="24"/>
          <w:szCs w:val="24"/>
        </w:rPr>
        <w:t>parental science background has no significant effect on students’ level of learning involvement</w:t>
      </w:r>
      <w:r w:rsidRPr="00CB18A6">
        <w:rPr>
          <w:rFonts w:ascii="Times New Roman" w:hAnsi="Times New Roman" w:cs="Times New Roman"/>
          <w:sz w:val="24"/>
          <w:szCs w:val="24"/>
        </w:rPr>
        <w:t>, suggesting that students’ engagement in learning activities is largely independent of their parents’ academic discipline.</w:t>
      </w:r>
    </w:p>
    <w:p w14:paraId="5752D841"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Research Question 4. What is the influence of parental educational background on their children career aspiration and learning involvement</w:t>
      </w:r>
    </w:p>
    <w:p w14:paraId="2F969F4A" w14:textId="77777777" w:rsidR="00CB18A6" w:rsidRDefault="00CB18A6" w:rsidP="00CB18A6">
      <w:pPr>
        <w:spacing w:after="120" w:line="240" w:lineRule="auto"/>
        <w:jc w:val="both"/>
        <w:rPr>
          <w:rFonts w:ascii="Times New Roman" w:hAnsi="Times New Roman" w:cs="Times New Roman"/>
          <w:b/>
          <w:bCs/>
          <w:sz w:val="24"/>
          <w:szCs w:val="24"/>
        </w:rPr>
      </w:pPr>
      <w:bookmarkStart w:id="7" w:name="_Hlk213191049"/>
    </w:p>
    <w:p w14:paraId="203F2077" w14:textId="4A335D7F" w:rsidR="00CB18A6" w:rsidRPr="00CB18A6" w:rsidRDefault="00CB18A6" w:rsidP="00CB18A6">
      <w:pPr>
        <w:spacing w:after="120" w:line="240" w:lineRule="auto"/>
        <w:jc w:val="center"/>
        <w:rPr>
          <w:rFonts w:ascii="Times New Roman" w:hAnsi="Times New Roman" w:cs="Times New Roman"/>
          <w:b/>
          <w:bCs/>
          <w:sz w:val="24"/>
          <w:szCs w:val="24"/>
        </w:rPr>
      </w:pPr>
      <w:r w:rsidRPr="00CB18A6">
        <w:rPr>
          <w:rFonts w:ascii="Times New Roman" w:hAnsi="Times New Roman" w:cs="Times New Roman"/>
          <w:b/>
          <w:bCs/>
          <w:sz w:val="24"/>
          <w:szCs w:val="24"/>
        </w:rPr>
        <w:lastRenderedPageBreak/>
        <w:t>Table 7. Mean and SD of the influence of parental educational qualification on their children career aspiration and learning involvement</w:t>
      </w:r>
    </w:p>
    <w:tbl>
      <w:tblPr>
        <w:tblStyle w:val="TableGrid"/>
        <w:tblW w:w="0" w:type="auto"/>
        <w:jc w:val="center"/>
        <w:tblLook w:val="04A0" w:firstRow="1" w:lastRow="0" w:firstColumn="1" w:lastColumn="0" w:noHBand="0" w:noVBand="1"/>
      </w:tblPr>
      <w:tblGrid>
        <w:gridCol w:w="3235"/>
        <w:gridCol w:w="1170"/>
        <w:gridCol w:w="1350"/>
        <w:gridCol w:w="810"/>
        <w:gridCol w:w="1440"/>
        <w:gridCol w:w="1146"/>
      </w:tblGrid>
      <w:tr w:rsidR="00CB18A6" w:rsidRPr="00CB18A6" w14:paraId="2E9BC729" w14:textId="77777777" w:rsidTr="00DF0F32">
        <w:trPr>
          <w:jc w:val="center"/>
        </w:trPr>
        <w:tc>
          <w:tcPr>
            <w:tcW w:w="3235" w:type="dxa"/>
            <w:vAlign w:val="center"/>
          </w:tcPr>
          <w:p w14:paraId="30CD2975"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Educational Qualification</w:t>
            </w:r>
          </w:p>
        </w:tc>
        <w:tc>
          <w:tcPr>
            <w:tcW w:w="1170" w:type="dxa"/>
            <w:vAlign w:val="center"/>
          </w:tcPr>
          <w:p w14:paraId="49BC3822"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N</w:t>
            </w:r>
          </w:p>
        </w:tc>
        <w:tc>
          <w:tcPr>
            <w:tcW w:w="2160" w:type="dxa"/>
            <w:gridSpan w:val="2"/>
            <w:vAlign w:val="center"/>
          </w:tcPr>
          <w:p w14:paraId="54C246E5"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Career aspiration</w:t>
            </w:r>
          </w:p>
        </w:tc>
        <w:tc>
          <w:tcPr>
            <w:tcW w:w="2586" w:type="dxa"/>
            <w:gridSpan w:val="2"/>
            <w:vAlign w:val="center"/>
          </w:tcPr>
          <w:p w14:paraId="3C26912A"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Learning involvement</w:t>
            </w:r>
          </w:p>
        </w:tc>
      </w:tr>
      <w:tr w:rsidR="00CB18A6" w:rsidRPr="00CB18A6" w14:paraId="6F63EB92" w14:textId="77777777" w:rsidTr="00DF0F32">
        <w:trPr>
          <w:jc w:val="center"/>
        </w:trPr>
        <w:tc>
          <w:tcPr>
            <w:tcW w:w="3235" w:type="dxa"/>
            <w:vAlign w:val="center"/>
          </w:tcPr>
          <w:p w14:paraId="29342DA3" w14:textId="77777777" w:rsidR="00CB18A6" w:rsidRPr="00CB18A6" w:rsidRDefault="00CB18A6" w:rsidP="00DF0F32">
            <w:pPr>
              <w:jc w:val="center"/>
              <w:rPr>
                <w:rFonts w:ascii="Times New Roman" w:hAnsi="Times New Roman" w:cs="Times New Roman"/>
                <w:b/>
                <w:bCs/>
                <w:sz w:val="24"/>
                <w:szCs w:val="24"/>
              </w:rPr>
            </w:pPr>
          </w:p>
        </w:tc>
        <w:tc>
          <w:tcPr>
            <w:tcW w:w="1170" w:type="dxa"/>
            <w:vAlign w:val="center"/>
          </w:tcPr>
          <w:p w14:paraId="51C79377" w14:textId="77777777" w:rsidR="00CB18A6" w:rsidRPr="00CB18A6" w:rsidRDefault="00CB18A6" w:rsidP="00DF0F32">
            <w:pPr>
              <w:jc w:val="center"/>
              <w:rPr>
                <w:rFonts w:ascii="Times New Roman" w:hAnsi="Times New Roman" w:cs="Times New Roman"/>
                <w:b/>
                <w:bCs/>
                <w:sz w:val="24"/>
                <w:szCs w:val="24"/>
              </w:rPr>
            </w:pPr>
          </w:p>
        </w:tc>
        <w:tc>
          <w:tcPr>
            <w:tcW w:w="1350" w:type="dxa"/>
            <w:vAlign w:val="center"/>
          </w:tcPr>
          <w:p w14:paraId="7071207B"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Mean</w:t>
            </w:r>
          </w:p>
        </w:tc>
        <w:tc>
          <w:tcPr>
            <w:tcW w:w="810" w:type="dxa"/>
            <w:vAlign w:val="center"/>
          </w:tcPr>
          <w:p w14:paraId="3EF8103C"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SD</w:t>
            </w:r>
          </w:p>
        </w:tc>
        <w:tc>
          <w:tcPr>
            <w:tcW w:w="1440" w:type="dxa"/>
            <w:vAlign w:val="center"/>
          </w:tcPr>
          <w:p w14:paraId="4D93A9E2"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Mean</w:t>
            </w:r>
          </w:p>
        </w:tc>
        <w:tc>
          <w:tcPr>
            <w:tcW w:w="1146" w:type="dxa"/>
            <w:vAlign w:val="center"/>
          </w:tcPr>
          <w:p w14:paraId="34E92602"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SD</w:t>
            </w:r>
          </w:p>
        </w:tc>
      </w:tr>
      <w:tr w:rsidR="00CB18A6" w:rsidRPr="00CB18A6" w14:paraId="26D8BD1B" w14:textId="77777777" w:rsidTr="00DF0F32">
        <w:trPr>
          <w:jc w:val="center"/>
        </w:trPr>
        <w:tc>
          <w:tcPr>
            <w:tcW w:w="3235" w:type="dxa"/>
            <w:vAlign w:val="center"/>
          </w:tcPr>
          <w:p w14:paraId="67513FDD"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FSLC</w:t>
            </w:r>
          </w:p>
        </w:tc>
        <w:tc>
          <w:tcPr>
            <w:tcW w:w="1170" w:type="dxa"/>
            <w:vAlign w:val="center"/>
          </w:tcPr>
          <w:p w14:paraId="330BFCF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53.</w:t>
            </w:r>
          </w:p>
        </w:tc>
        <w:tc>
          <w:tcPr>
            <w:tcW w:w="1350" w:type="dxa"/>
            <w:vAlign w:val="center"/>
          </w:tcPr>
          <w:p w14:paraId="6DF571D7"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2.87</w:t>
            </w:r>
          </w:p>
        </w:tc>
        <w:tc>
          <w:tcPr>
            <w:tcW w:w="810" w:type="dxa"/>
            <w:vAlign w:val="center"/>
          </w:tcPr>
          <w:p w14:paraId="7C1D2F93"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0.52</w:t>
            </w:r>
          </w:p>
        </w:tc>
        <w:tc>
          <w:tcPr>
            <w:tcW w:w="1440" w:type="dxa"/>
            <w:vAlign w:val="center"/>
          </w:tcPr>
          <w:p w14:paraId="06B71EF4"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53.00</w:t>
            </w:r>
          </w:p>
        </w:tc>
        <w:tc>
          <w:tcPr>
            <w:tcW w:w="1146" w:type="dxa"/>
            <w:vAlign w:val="center"/>
          </w:tcPr>
          <w:p w14:paraId="3A2B368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2.87</w:t>
            </w:r>
          </w:p>
        </w:tc>
      </w:tr>
      <w:tr w:rsidR="00CB18A6" w:rsidRPr="00CB18A6" w14:paraId="04B0E3F0" w14:textId="77777777" w:rsidTr="00DF0F32">
        <w:trPr>
          <w:jc w:val="center"/>
        </w:trPr>
        <w:tc>
          <w:tcPr>
            <w:tcW w:w="3235" w:type="dxa"/>
            <w:vAlign w:val="center"/>
          </w:tcPr>
          <w:p w14:paraId="63DB6E47"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WASC</w:t>
            </w:r>
          </w:p>
        </w:tc>
        <w:tc>
          <w:tcPr>
            <w:tcW w:w="1170" w:type="dxa"/>
            <w:vAlign w:val="center"/>
          </w:tcPr>
          <w:p w14:paraId="74227FD8"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35.</w:t>
            </w:r>
          </w:p>
        </w:tc>
        <w:tc>
          <w:tcPr>
            <w:tcW w:w="1350" w:type="dxa"/>
            <w:vAlign w:val="center"/>
          </w:tcPr>
          <w:p w14:paraId="6A8F6A71"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2.89</w:t>
            </w:r>
          </w:p>
        </w:tc>
        <w:tc>
          <w:tcPr>
            <w:tcW w:w="810" w:type="dxa"/>
            <w:vAlign w:val="center"/>
          </w:tcPr>
          <w:p w14:paraId="1AF35D53"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0.68</w:t>
            </w:r>
          </w:p>
        </w:tc>
        <w:tc>
          <w:tcPr>
            <w:tcW w:w="1440" w:type="dxa"/>
            <w:vAlign w:val="center"/>
          </w:tcPr>
          <w:p w14:paraId="054FFEB1"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35.00</w:t>
            </w:r>
          </w:p>
        </w:tc>
        <w:tc>
          <w:tcPr>
            <w:tcW w:w="1146" w:type="dxa"/>
            <w:vAlign w:val="center"/>
          </w:tcPr>
          <w:p w14:paraId="68EA6EF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2.89</w:t>
            </w:r>
          </w:p>
        </w:tc>
      </w:tr>
      <w:tr w:rsidR="00CB18A6" w:rsidRPr="00CB18A6" w14:paraId="793AF5DC" w14:textId="77777777" w:rsidTr="00DF0F32">
        <w:trPr>
          <w:jc w:val="center"/>
        </w:trPr>
        <w:tc>
          <w:tcPr>
            <w:tcW w:w="3235" w:type="dxa"/>
            <w:vAlign w:val="center"/>
          </w:tcPr>
          <w:p w14:paraId="1125239D"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NCE/DIPLOMA</w:t>
            </w:r>
          </w:p>
        </w:tc>
        <w:tc>
          <w:tcPr>
            <w:tcW w:w="1170" w:type="dxa"/>
            <w:vAlign w:val="center"/>
          </w:tcPr>
          <w:p w14:paraId="58D40511"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52.</w:t>
            </w:r>
          </w:p>
        </w:tc>
        <w:tc>
          <w:tcPr>
            <w:tcW w:w="1350" w:type="dxa"/>
            <w:vAlign w:val="center"/>
          </w:tcPr>
          <w:p w14:paraId="58D33E82"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3.13</w:t>
            </w:r>
          </w:p>
        </w:tc>
        <w:tc>
          <w:tcPr>
            <w:tcW w:w="810" w:type="dxa"/>
            <w:vAlign w:val="center"/>
          </w:tcPr>
          <w:p w14:paraId="3B11D931"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0.60</w:t>
            </w:r>
          </w:p>
        </w:tc>
        <w:tc>
          <w:tcPr>
            <w:tcW w:w="1440" w:type="dxa"/>
            <w:vAlign w:val="center"/>
          </w:tcPr>
          <w:p w14:paraId="36C61015"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52.00</w:t>
            </w:r>
          </w:p>
        </w:tc>
        <w:tc>
          <w:tcPr>
            <w:tcW w:w="1146" w:type="dxa"/>
            <w:vAlign w:val="center"/>
          </w:tcPr>
          <w:p w14:paraId="6763C2F4"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3.13</w:t>
            </w:r>
          </w:p>
        </w:tc>
      </w:tr>
      <w:tr w:rsidR="00CB18A6" w:rsidRPr="00CB18A6" w14:paraId="7FC81C78" w14:textId="77777777" w:rsidTr="00DF0F32">
        <w:trPr>
          <w:jc w:val="center"/>
        </w:trPr>
        <w:tc>
          <w:tcPr>
            <w:tcW w:w="3235" w:type="dxa"/>
            <w:vAlign w:val="center"/>
          </w:tcPr>
          <w:p w14:paraId="65F6F65A"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DEGREE</w:t>
            </w:r>
          </w:p>
        </w:tc>
        <w:tc>
          <w:tcPr>
            <w:tcW w:w="1170" w:type="dxa"/>
            <w:vAlign w:val="center"/>
          </w:tcPr>
          <w:p w14:paraId="4E55B73B"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60.</w:t>
            </w:r>
          </w:p>
        </w:tc>
        <w:tc>
          <w:tcPr>
            <w:tcW w:w="1350" w:type="dxa"/>
            <w:vAlign w:val="center"/>
          </w:tcPr>
          <w:p w14:paraId="496338C9"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3.12</w:t>
            </w:r>
          </w:p>
        </w:tc>
        <w:tc>
          <w:tcPr>
            <w:tcW w:w="810" w:type="dxa"/>
            <w:vAlign w:val="center"/>
          </w:tcPr>
          <w:p w14:paraId="7E865580"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0.64</w:t>
            </w:r>
          </w:p>
        </w:tc>
        <w:tc>
          <w:tcPr>
            <w:tcW w:w="1440" w:type="dxa"/>
            <w:vAlign w:val="center"/>
          </w:tcPr>
          <w:p w14:paraId="028B1194"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60.00</w:t>
            </w:r>
          </w:p>
        </w:tc>
        <w:tc>
          <w:tcPr>
            <w:tcW w:w="1146" w:type="dxa"/>
            <w:vAlign w:val="center"/>
          </w:tcPr>
          <w:p w14:paraId="2C2E1AD5"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3.12</w:t>
            </w:r>
          </w:p>
        </w:tc>
      </w:tr>
    </w:tbl>
    <w:p w14:paraId="3AF91630" w14:textId="77777777" w:rsidR="00CB18A6" w:rsidRPr="00DF0F32" w:rsidRDefault="00CB18A6" w:rsidP="00CB18A6">
      <w:pPr>
        <w:spacing w:after="120" w:line="240" w:lineRule="auto"/>
        <w:jc w:val="both"/>
        <w:rPr>
          <w:rFonts w:ascii="Times New Roman" w:hAnsi="Times New Roman" w:cs="Times New Roman"/>
          <w:sz w:val="6"/>
          <w:szCs w:val="6"/>
        </w:rPr>
      </w:pPr>
    </w:p>
    <w:p w14:paraId="00D50D2D" w14:textId="77777777" w:rsidR="00CB18A6" w:rsidRPr="00CB18A6" w:rsidRDefault="00CB18A6" w:rsidP="00CB18A6">
      <w:pPr>
        <w:spacing w:after="120" w:line="240" w:lineRule="auto"/>
        <w:jc w:val="both"/>
        <w:rPr>
          <w:rFonts w:ascii="Times New Roman" w:hAnsi="Times New Roman" w:cs="Times New Roman"/>
          <w:b/>
          <w:bCs/>
          <w:sz w:val="24"/>
          <w:szCs w:val="24"/>
        </w:rPr>
      </w:pPr>
      <w:r w:rsidRPr="00CB18A6">
        <w:rPr>
          <w:rFonts w:ascii="Times New Roman" w:hAnsi="Times New Roman" w:cs="Times New Roman"/>
          <w:sz w:val="24"/>
          <w:szCs w:val="24"/>
        </w:rPr>
        <w:t xml:space="preserve">The result in Table 7 shows that students whose parents possess </w:t>
      </w:r>
      <w:r w:rsidRPr="00CB18A6">
        <w:rPr>
          <w:rStyle w:val="Strong"/>
          <w:rFonts w:ascii="Times New Roman" w:hAnsi="Times New Roman" w:cs="Times New Roman"/>
          <w:sz w:val="24"/>
          <w:szCs w:val="24"/>
        </w:rPr>
        <w:t>NCE/Diploma and Degree qualifications</w:t>
      </w:r>
      <w:r w:rsidRPr="00CB18A6">
        <w:rPr>
          <w:rFonts w:ascii="Times New Roman" w:hAnsi="Times New Roman" w:cs="Times New Roman"/>
          <w:b/>
          <w:bCs/>
          <w:sz w:val="24"/>
          <w:szCs w:val="24"/>
        </w:rPr>
        <w:t xml:space="preserve"> </w:t>
      </w:r>
      <w:r w:rsidRPr="00CB18A6">
        <w:rPr>
          <w:rFonts w:ascii="Times New Roman" w:hAnsi="Times New Roman" w:cs="Times New Roman"/>
          <w:sz w:val="24"/>
          <w:szCs w:val="24"/>
        </w:rPr>
        <w:t>recorded slightly higher mean scores in both</w:t>
      </w:r>
      <w:r w:rsidRPr="00CB18A6">
        <w:rPr>
          <w:rFonts w:ascii="Times New Roman" w:hAnsi="Times New Roman" w:cs="Times New Roman"/>
          <w:b/>
          <w:bCs/>
          <w:sz w:val="24"/>
          <w:szCs w:val="24"/>
        </w:rPr>
        <w:t xml:space="preserve"> </w:t>
      </w:r>
      <w:r w:rsidRPr="00CB18A6">
        <w:rPr>
          <w:rStyle w:val="Strong"/>
          <w:rFonts w:ascii="Times New Roman" w:hAnsi="Times New Roman" w:cs="Times New Roman"/>
          <w:sz w:val="24"/>
          <w:szCs w:val="24"/>
        </w:rPr>
        <w:t>career aspiration</w:t>
      </w:r>
      <w:r w:rsidRPr="00CB18A6">
        <w:rPr>
          <w:rFonts w:ascii="Times New Roman" w:hAnsi="Times New Roman" w:cs="Times New Roman"/>
          <w:b/>
          <w:bCs/>
          <w:sz w:val="24"/>
          <w:szCs w:val="24"/>
        </w:rPr>
        <w:t xml:space="preserve"> </w:t>
      </w:r>
      <w:r w:rsidRPr="00CB18A6">
        <w:rPr>
          <w:rFonts w:ascii="Times New Roman" w:hAnsi="Times New Roman" w:cs="Times New Roman"/>
          <w:sz w:val="24"/>
          <w:szCs w:val="24"/>
        </w:rPr>
        <w:t>and</w:t>
      </w:r>
      <w:r w:rsidRPr="00CB18A6">
        <w:rPr>
          <w:rFonts w:ascii="Times New Roman" w:hAnsi="Times New Roman" w:cs="Times New Roman"/>
          <w:b/>
          <w:bCs/>
          <w:sz w:val="24"/>
          <w:szCs w:val="24"/>
        </w:rPr>
        <w:t xml:space="preserve"> </w:t>
      </w:r>
      <w:r w:rsidRPr="00CB18A6">
        <w:rPr>
          <w:rStyle w:val="Strong"/>
          <w:rFonts w:ascii="Times New Roman" w:hAnsi="Times New Roman" w:cs="Times New Roman"/>
          <w:sz w:val="24"/>
          <w:szCs w:val="24"/>
        </w:rPr>
        <w:t>learning involvement</w:t>
      </w:r>
      <w:r w:rsidRPr="00CB18A6">
        <w:rPr>
          <w:rFonts w:ascii="Times New Roman" w:hAnsi="Times New Roman" w:cs="Times New Roman"/>
          <w:b/>
          <w:bCs/>
          <w:sz w:val="24"/>
          <w:szCs w:val="24"/>
        </w:rPr>
        <w:t xml:space="preserve"> </w:t>
      </w:r>
      <w:r w:rsidRPr="00CB18A6">
        <w:rPr>
          <w:rFonts w:ascii="Times New Roman" w:hAnsi="Times New Roman" w:cs="Times New Roman"/>
          <w:sz w:val="24"/>
          <w:szCs w:val="24"/>
        </w:rPr>
        <w:t>compared to those whose parents have only</w:t>
      </w:r>
      <w:r w:rsidRPr="00CB18A6">
        <w:rPr>
          <w:rFonts w:ascii="Times New Roman" w:hAnsi="Times New Roman" w:cs="Times New Roman"/>
          <w:b/>
          <w:bCs/>
          <w:sz w:val="24"/>
          <w:szCs w:val="24"/>
        </w:rPr>
        <w:t xml:space="preserve"> </w:t>
      </w:r>
      <w:r w:rsidRPr="00CB18A6">
        <w:rPr>
          <w:rStyle w:val="Strong"/>
          <w:rFonts w:ascii="Times New Roman" w:hAnsi="Times New Roman" w:cs="Times New Roman"/>
          <w:sz w:val="24"/>
          <w:szCs w:val="24"/>
        </w:rPr>
        <w:t>FSLC or WASC</w:t>
      </w:r>
      <w:r w:rsidRPr="00CB18A6">
        <w:rPr>
          <w:rFonts w:ascii="Times New Roman" w:hAnsi="Times New Roman" w:cs="Times New Roman"/>
          <w:sz w:val="24"/>
          <w:szCs w:val="24"/>
        </w:rPr>
        <w:t xml:space="preserve"> qualifications. This indicates that</w:t>
      </w:r>
      <w:r w:rsidRPr="00CB18A6">
        <w:rPr>
          <w:rFonts w:ascii="Times New Roman" w:hAnsi="Times New Roman" w:cs="Times New Roman"/>
          <w:b/>
          <w:bCs/>
          <w:sz w:val="24"/>
          <w:szCs w:val="24"/>
        </w:rPr>
        <w:t xml:space="preserve"> </w:t>
      </w:r>
      <w:r w:rsidRPr="00CB18A6">
        <w:rPr>
          <w:rStyle w:val="Strong"/>
          <w:rFonts w:ascii="Times New Roman" w:hAnsi="Times New Roman" w:cs="Times New Roman"/>
          <w:sz w:val="24"/>
          <w:szCs w:val="24"/>
        </w:rPr>
        <w:t>higher parental educational qualifications are associated with somewhat greater career motivation and engagement in learning</w:t>
      </w:r>
      <w:r w:rsidRPr="00CB18A6">
        <w:rPr>
          <w:rFonts w:ascii="Times New Roman" w:hAnsi="Times New Roman" w:cs="Times New Roman"/>
          <w:b/>
          <w:bCs/>
          <w:sz w:val="24"/>
          <w:szCs w:val="24"/>
        </w:rPr>
        <w:t xml:space="preserve"> </w:t>
      </w:r>
      <w:r w:rsidRPr="00CB18A6">
        <w:rPr>
          <w:rFonts w:ascii="Times New Roman" w:hAnsi="Times New Roman" w:cs="Times New Roman"/>
          <w:sz w:val="24"/>
          <w:szCs w:val="24"/>
        </w:rPr>
        <w:t>among students, although the differences appear modest</w:t>
      </w:r>
      <w:r w:rsidRPr="00CB18A6">
        <w:rPr>
          <w:rFonts w:ascii="Times New Roman" w:hAnsi="Times New Roman" w:cs="Times New Roman"/>
          <w:b/>
          <w:bCs/>
          <w:sz w:val="24"/>
          <w:szCs w:val="24"/>
        </w:rPr>
        <w:t>.</w:t>
      </w:r>
    </w:p>
    <w:p w14:paraId="086733BE" w14:textId="77777777" w:rsidR="00CB18A6" w:rsidRPr="00CB18A6" w:rsidRDefault="00CB18A6" w:rsidP="00CB18A6">
      <w:pPr>
        <w:spacing w:after="120" w:line="240" w:lineRule="auto"/>
        <w:jc w:val="both"/>
        <w:rPr>
          <w:rFonts w:ascii="Times New Roman" w:hAnsi="Times New Roman" w:cs="Times New Roman"/>
          <w:sz w:val="24"/>
          <w:szCs w:val="24"/>
        </w:rPr>
      </w:pPr>
      <w:bookmarkStart w:id="8" w:name="_Hlk213191975"/>
      <w:bookmarkEnd w:id="7"/>
      <w:r w:rsidRPr="00CB18A6">
        <w:rPr>
          <w:rFonts w:ascii="Times New Roman" w:hAnsi="Times New Roman" w:cs="Times New Roman"/>
          <w:sz w:val="24"/>
          <w:szCs w:val="24"/>
        </w:rPr>
        <w:t>HO4. There is no significant difference between parents’ educational qualification and their children career aspiration and learning involvement</w:t>
      </w:r>
    </w:p>
    <w:p w14:paraId="7A38C2EF" w14:textId="1CA1E8D8" w:rsidR="00CB18A6" w:rsidRPr="00DF0F32" w:rsidRDefault="00CB18A6" w:rsidP="00DF0F32">
      <w:pPr>
        <w:spacing w:after="120" w:line="240" w:lineRule="auto"/>
        <w:jc w:val="center"/>
        <w:rPr>
          <w:rFonts w:ascii="Times New Roman" w:hAnsi="Times New Roman" w:cs="Times New Roman"/>
          <w:b/>
          <w:bCs/>
          <w:sz w:val="24"/>
          <w:szCs w:val="24"/>
        </w:rPr>
      </w:pPr>
      <w:r w:rsidRPr="00DF0F32">
        <w:rPr>
          <w:rFonts w:ascii="Times New Roman" w:hAnsi="Times New Roman" w:cs="Times New Roman"/>
          <w:b/>
          <w:bCs/>
          <w:sz w:val="24"/>
          <w:szCs w:val="24"/>
        </w:rPr>
        <w:t>Table 8: Summary of ANOVA on parental educational qualification on their children career aspiration and learning involvement</w:t>
      </w:r>
    </w:p>
    <w:bookmarkEnd w:id="8"/>
    <w:tbl>
      <w:tblPr>
        <w:tblStyle w:val="TableGrid"/>
        <w:tblW w:w="0" w:type="auto"/>
        <w:jc w:val="center"/>
        <w:tblLook w:val="04A0" w:firstRow="1" w:lastRow="0" w:firstColumn="1" w:lastColumn="0" w:noHBand="0" w:noVBand="1"/>
      </w:tblPr>
      <w:tblGrid>
        <w:gridCol w:w="1705"/>
        <w:gridCol w:w="1530"/>
        <w:gridCol w:w="1890"/>
        <w:gridCol w:w="720"/>
        <w:gridCol w:w="1566"/>
        <w:gridCol w:w="864"/>
        <w:gridCol w:w="882"/>
      </w:tblGrid>
      <w:tr w:rsidR="00CB18A6" w:rsidRPr="00CB18A6" w14:paraId="6D3F64F4" w14:textId="77777777" w:rsidTr="00DF0F32">
        <w:trPr>
          <w:trHeight w:val="480"/>
          <w:jc w:val="center"/>
        </w:trPr>
        <w:tc>
          <w:tcPr>
            <w:tcW w:w="3235" w:type="dxa"/>
            <w:gridSpan w:val="2"/>
            <w:vAlign w:val="center"/>
            <w:hideMark/>
          </w:tcPr>
          <w:p w14:paraId="53C16E09" w14:textId="07FDE610" w:rsidR="00CB18A6" w:rsidRPr="00CB18A6" w:rsidRDefault="00CB18A6" w:rsidP="00DF0F32">
            <w:pPr>
              <w:jc w:val="center"/>
              <w:rPr>
                <w:rFonts w:ascii="Times New Roman" w:hAnsi="Times New Roman" w:cs="Times New Roman"/>
                <w:b/>
                <w:bCs/>
                <w:sz w:val="24"/>
                <w:szCs w:val="24"/>
              </w:rPr>
            </w:pPr>
          </w:p>
        </w:tc>
        <w:tc>
          <w:tcPr>
            <w:tcW w:w="1890" w:type="dxa"/>
            <w:vAlign w:val="center"/>
            <w:hideMark/>
          </w:tcPr>
          <w:p w14:paraId="3EA73519"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Sum of Squares</w:t>
            </w:r>
          </w:p>
        </w:tc>
        <w:tc>
          <w:tcPr>
            <w:tcW w:w="720" w:type="dxa"/>
            <w:vAlign w:val="center"/>
            <w:hideMark/>
          </w:tcPr>
          <w:p w14:paraId="2FACD427" w14:textId="77777777" w:rsidR="00CB18A6" w:rsidRPr="00CB18A6" w:rsidRDefault="00CB18A6" w:rsidP="00DF0F32">
            <w:pPr>
              <w:jc w:val="center"/>
              <w:rPr>
                <w:rFonts w:ascii="Times New Roman" w:hAnsi="Times New Roman" w:cs="Times New Roman"/>
                <w:b/>
                <w:bCs/>
                <w:sz w:val="24"/>
                <w:szCs w:val="24"/>
              </w:rPr>
            </w:pPr>
            <w:proofErr w:type="spellStart"/>
            <w:r w:rsidRPr="00CB18A6">
              <w:rPr>
                <w:rFonts w:ascii="Times New Roman" w:hAnsi="Times New Roman" w:cs="Times New Roman"/>
                <w:b/>
                <w:bCs/>
                <w:sz w:val="24"/>
                <w:szCs w:val="24"/>
              </w:rPr>
              <w:t>df</w:t>
            </w:r>
            <w:proofErr w:type="spellEnd"/>
          </w:p>
        </w:tc>
        <w:tc>
          <w:tcPr>
            <w:tcW w:w="1566" w:type="dxa"/>
            <w:vAlign w:val="center"/>
            <w:hideMark/>
          </w:tcPr>
          <w:p w14:paraId="1453AE5E"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Mean Square</w:t>
            </w:r>
          </w:p>
        </w:tc>
        <w:tc>
          <w:tcPr>
            <w:tcW w:w="864" w:type="dxa"/>
            <w:vAlign w:val="center"/>
            <w:hideMark/>
          </w:tcPr>
          <w:p w14:paraId="69550996"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F</w:t>
            </w:r>
          </w:p>
        </w:tc>
        <w:tc>
          <w:tcPr>
            <w:tcW w:w="882" w:type="dxa"/>
            <w:vAlign w:val="center"/>
            <w:hideMark/>
          </w:tcPr>
          <w:p w14:paraId="7E5DBD98"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Sig.</w:t>
            </w:r>
          </w:p>
        </w:tc>
      </w:tr>
      <w:tr w:rsidR="00CB18A6" w:rsidRPr="00CB18A6" w14:paraId="55065B47" w14:textId="77777777" w:rsidTr="00DF0F32">
        <w:trPr>
          <w:trHeight w:val="480"/>
          <w:jc w:val="center"/>
        </w:trPr>
        <w:tc>
          <w:tcPr>
            <w:tcW w:w="1705" w:type="dxa"/>
            <w:vMerge w:val="restart"/>
            <w:vAlign w:val="center"/>
            <w:hideMark/>
          </w:tcPr>
          <w:p w14:paraId="3410E4D8"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Learning Involvement</w:t>
            </w:r>
          </w:p>
        </w:tc>
        <w:tc>
          <w:tcPr>
            <w:tcW w:w="1530" w:type="dxa"/>
            <w:vAlign w:val="center"/>
            <w:hideMark/>
          </w:tcPr>
          <w:p w14:paraId="07280438"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Between Groups</w:t>
            </w:r>
          </w:p>
        </w:tc>
        <w:tc>
          <w:tcPr>
            <w:tcW w:w="1890" w:type="dxa"/>
            <w:noWrap/>
            <w:vAlign w:val="center"/>
            <w:hideMark/>
          </w:tcPr>
          <w:p w14:paraId="25369257"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2.962</w:t>
            </w:r>
          </w:p>
        </w:tc>
        <w:tc>
          <w:tcPr>
            <w:tcW w:w="720" w:type="dxa"/>
            <w:noWrap/>
            <w:vAlign w:val="center"/>
            <w:hideMark/>
          </w:tcPr>
          <w:p w14:paraId="3998DDB6"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3</w:t>
            </w:r>
          </w:p>
        </w:tc>
        <w:tc>
          <w:tcPr>
            <w:tcW w:w="1566" w:type="dxa"/>
            <w:noWrap/>
            <w:vAlign w:val="center"/>
            <w:hideMark/>
          </w:tcPr>
          <w:p w14:paraId="387E5B3F"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0.987</w:t>
            </w:r>
          </w:p>
        </w:tc>
        <w:tc>
          <w:tcPr>
            <w:tcW w:w="864" w:type="dxa"/>
            <w:noWrap/>
            <w:vAlign w:val="center"/>
            <w:hideMark/>
          </w:tcPr>
          <w:p w14:paraId="627F4857"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2.662</w:t>
            </w:r>
          </w:p>
        </w:tc>
        <w:tc>
          <w:tcPr>
            <w:tcW w:w="882" w:type="dxa"/>
            <w:noWrap/>
            <w:vAlign w:val="center"/>
            <w:hideMark/>
          </w:tcPr>
          <w:p w14:paraId="4807243F"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0.049</w:t>
            </w:r>
          </w:p>
        </w:tc>
      </w:tr>
      <w:tr w:rsidR="00CB18A6" w:rsidRPr="00CB18A6" w14:paraId="23583FAF" w14:textId="77777777" w:rsidTr="00DF0F32">
        <w:trPr>
          <w:trHeight w:val="460"/>
          <w:jc w:val="center"/>
        </w:trPr>
        <w:tc>
          <w:tcPr>
            <w:tcW w:w="1705" w:type="dxa"/>
            <w:vMerge/>
            <w:vAlign w:val="center"/>
            <w:hideMark/>
          </w:tcPr>
          <w:p w14:paraId="6FE89D30" w14:textId="77777777" w:rsidR="00CB18A6" w:rsidRPr="00CB18A6" w:rsidRDefault="00CB18A6" w:rsidP="00DF0F32">
            <w:pPr>
              <w:jc w:val="center"/>
              <w:rPr>
                <w:rFonts w:ascii="Times New Roman" w:hAnsi="Times New Roman" w:cs="Times New Roman"/>
                <w:sz w:val="24"/>
                <w:szCs w:val="24"/>
              </w:rPr>
            </w:pPr>
          </w:p>
        </w:tc>
        <w:tc>
          <w:tcPr>
            <w:tcW w:w="1530" w:type="dxa"/>
            <w:vAlign w:val="center"/>
            <w:hideMark/>
          </w:tcPr>
          <w:p w14:paraId="49E337F1"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Within Groups</w:t>
            </w:r>
          </w:p>
        </w:tc>
        <w:tc>
          <w:tcPr>
            <w:tcW w:w="1890" w:type="dxa"/>
            <w:noWrap/>
            <w:vAlign w:val="center"/>
            <w:hideMark/>
          </w:tcPr>
          <w:p w14:paraId="2CE5FBFB"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72.689</w:t>
            </w:r>
          </w:p>
        </w:tc>
        <w:tc>
          <w:tcPr>
            <w:tcW w:w="720" w:type="dxa"/>
            <w:noWrap/>
            <w:vAlign w:val="center"/>
            <w:hideMark/>
          </w:tcPr>
          <w:p w14:paraId="0E00A773"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196</w:t>
            </w:r>
          </w:p>
        </w:tc>
        <w:tc>
          <w:tcPr>
            <w:tcW w:w="1566" w:type="dxa"/>
            <w:noWrap/>
            <w:vAlign w:val="center"/>
            <w:hideMark/>
          </w:tcPr>
          <w:p w14:paraId="4A24A365"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0.371</w:t>
            </w:r>
          </w:p>
        </w:tc>
        <w:tc>
          <w:tcPr>
            <w:tcW w:w="864" w:type="dxa"/>
            <w:vAlign w:val="center"/>
            <w:hideMark/>
          </w:tcPr>
          <w:p w14:paraId="7A9D3181" w14:textId="326FB826" w:rsidR="00CB18A6" w:rsidRPr="00CB18A6" w:rsidRDefault="00CB18A6" w:rsidP="00DF0F32">
            <w:pPr>
              <w:jc w:val="center"/>
              <w:rPr>
                <w:rFonts w:ascii="Times New Roman" w:hAnsi="Times New Roman" w:cs="Times New Roman"/>
                <w:sz w:val="24"/>
                <w:szCs w:val="24"/>
              </w:rPr>
            </w:pPr>
          </w:p>
        </w:tc>
        <w:tc>
          <w:tcPr>
            <w:tcW w:w="882" w:type="dxa"/>
            <w:vAlign w:val="center"/>
            <w:hideMark/>
          </w:tcPr>
          <w:p w14:paraId="7B811D91" w14:textId="02F85676" w:rsidR="00CB18A6" w:rsidRPr="00CB18A6" w:rsidRDefault="00CB18A6" w:rsidP="00DF0F32">
            <w:pPr>
              <w:jc w:val="center"/>
              <w:rPr>
                <w:rFonts w:ascii="Times New Roman" w:hAnsi="Times New Roman" w:cs="Times New Roman"/>
                <w:sz w:val="24"/>
                <w:szCs w:val="24"/>
              </w:rPr>
            </w:pPr>
          </w:p>
        </w:tc>
      </w:tr>
      <w:tr w:rsidR="00CB18A6" w:rsidRPr="00CB18A6" w14:paraId="70C9B52C" w14:textId="77777777" w:rsidTr="00DF0F32">
        <w:trPr>
          <w:trHeight w:val="290"/>
          <w:jc w:val="center"/>
        </w:trPr>
        <w:tc>
          <w:tcPr>
            <w:tcW w:w="1705" w:type="dxa"/>
            <w:vMerge/>
            <w:vAlign w:val="center"/>
            <w:hideMark/>
          </w:tcPr>
          <w:p w14:paraId="0B8FE7BB" w14:textId="77777777" w:rsidR="00CB18A6" w:rsidRPr="00CB18A6" w:rsidRDefault="00CB18A6" w:rsidP="00DF0F32">
            <w:pPr>
              <w:jc w:val="center"/>
              <w:rPr>
                <w:rFonts w:ascii="Times New Roman" w:hAnsi="Times New Roman" w:cs="Times New Roman"/>
                <w:sz w:val="24"/>
                <w:szCs w:val="24"/>
              </w:rPr>
            </w:pPr>
          </w:p>
        </w:tc>
        <w:tc>
          <w:tcPr>
            <w:tcW w:w="1530" w:type="dxa"/>
            <w:vAlign w:val="center"/>
            <w:hideMark/>
          </w:tcPr>
          <w:p w14:paraId="2AB9AB87"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Total</w:t>
            </w:r>
          </w:p>
        </w:tc>
        <w:tc>
          <w:tcPr>
            <w:tcW w:w="1890" w:type="dxa"/>
            <w:noWrap/>
            <w:vAlign w:val="center"/>
            <w:hideMark/>
          </w:tcPr>
          <w:p w14:paraId="2FF63588"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75.651</w:t>
            </w:r>
          </w:p>
        </w:tc>
        <w:tc>
          <w:tcPr>
            <w:tcW w:w="720" w:type="dxa"/>
            <w:noWrap/>
            <w:vAlign w:val="center"/>
            <w:hideMark/>
          </w:tcPr>
          <w:p w14:paraId="137073E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199</w:t>
            </w:r>
          </w:p>
        </w:tc>
        <w:tc>
          <w:tcPr>
            <w:tcW w:w="1566" w:type="dxa"/>
            <w:vAlign w:val="center"/>
            <w:hideMark/>
          </w:tcPr>
          <w:p w14:paraId="5C1C3CEA" w14:textId="0C199961" w:rsidR="00CB18A6" w:rsidRPr="00CB18A6" w:rsidRDefault="00CB18A6" w:rsidP="00DF0F32">
            <w:pPr>
              <w:jc w:val="center"/>
              <w:rPr>
                <w:rFonts w:ascii="Times New Roman" w:hAnsi="Times New Roman" w:cs="Times New Roman"/>
                <w:sz w:val="24"/>
                <w:szCs w:val="24"/>
              </w:rPr>
            </w:pPr>
          </w:p>
        </w:tc>
        <w:tc>
          <w:tcPr>
            <w:tcW w:w="864" w:type="dxa"/>
            <w:vAlign w:val="center"/>
            <w:hideMark/>
          </w:tcPr>
          <w:p w14:paraId="4259B37A" w14:textId="4D1DCDAB" w:rsidR="00CB18A6" w:rsidRPr="00CB18A6" w:rsidRDefault="00CB18A6" w:rsidP="00DF0F32">
            <w:pPr>
              <w:jc w:val="center"/>
              <w:rPr>
                <w:rFonts w:ascii="Times New Roman" w:hAnsi="Times New Roman" w:cs="Times New Roman"/>
                <w:sz w:val="24"/>
                <w:szCs w:val="24"/>
              </w:rPr>
            </w:pPr>
          </w:p>
        </w:tc>
        <w:tc>
          <w:tcPr>
            <w:tcW w:w="882" w:type="dxa"/>
            <w:vAlign w:val="center"/>
            <w:hideMark/>
          </w:tcPr>
          <w:p w14:paraId="06471A54" w14:textId="0B680922" w:rsidR="00CB18A6" w:rsidRPr="00CB18A6" w:rsidRDefault="00CB18A6" w:rsidP="00DF0F32">
            <w:pPr>
              <w:jc w:val="center"/>
              <w:rPr>
                <w:rFonts w:ascii="Times New Roman" w:hAnsi="Times New Roman" w:cs="Times New Roman"/>
                <w:sz w:val="24"/>
                <w:szCs w:val="24"/>
              </w:rPr>
            </w:pPr>
          </w:p>
        </w:tc>
      </w:tr>
      <w:tr w:rsidR="00CB18A6" w:rsidRPr="00CB18A6" w14:paraId="02E83FAB" w14:textId="77777777" w:rsidTr="00DF0F32">
        <w:trPr>
          <w:trHeight w:val="460"/>
          <w:jc w:val="center"/>
        </w:trPr>
        <w:tc>
          <w:tcPr>
            <w:tcW w:w="1705" w:type="dxa"/>
            <w:vMerge w:val="restart"/>
            <w:vAlign w:val="center"/>
            <w:hideMark/>
          </w:tcPr>
          <w:p w14:paraId="05383CB8"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Career Aspiration</w:t>
            </w:r>
          </w:p>
        </w:tc>
        <w:tc>
          <w:tcPr>
            <w:tcW w:w="1530" w:type="dxa"/>
            <w:vAlign w:val="center"/>
            <w:hideMark/>
          </w:tcPr>
          <w:p w14:paraId="597E0954"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Between Groups</w:t>
            </w:r>
          </w:p>
        </w:tc>
        <w:tc>
          <w:tcPr>
            <w:tcW w:w="1890" w:type="dxa"/>
            <w:noWrap/>
            <w:vAlign w:val="center"/>
            <w:hideMark/>
          </w:tcPr>
          <w:p w14:paraId="5338B4FB"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1.198</w:t>
            </w:r>
          </w:p>
        </w:tc>
        <w:tc>
          <w:tcPr>
            <w:tcW w:w="720" w:type="dxa"/>
            <w:noWrap/>
            <w:vAlign w:val="center"/>
            <w:hideMark/>
          </w:tcPr>
          <w:p w14:paraId="4183D661"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3</w:t>
            </w:r>
          </w:p>
        </w:tc>
        <w:tc>
          <w:tcPr>
            <w:tcW w:w="1566" w:type="dxa"/>
            <w:noWrap/>
            <w:vAlign w:val="center"/>
            <w:hideMark/>
          </w:tcPr>
          <w:p w14:paraId="79C40ED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0.399</w:t>
            </w:r>
          </w:p>
        </w:tc>
        <w:tc>
          <w:tcPr>
            <w:tcW w:w="864" w:type="dxa"/>
            <w:noWrap/>
            <w:vAlign w:val="center"/>
            <w:hideMark/>
          </w:tcPr>
          <w:p w14:paraId="717B4D5C"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0.757</w:t>
            </w:r>
          </w:p>
        </w:tc>
        <w:tc>
          <w:tcPr>
            <w:tcW w:w="882" w:type="dxa"/>
            <w:noWrap/>
            <w:vAlign w:val="center"/>
            <w:hideMark/>
          </w:tcPr>
          <w:p w14:paraId="2253C639"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0.520</w:t>
            </w:r>
          </w:p>
        </w:tc>
      </w:tr>
      <w:tr w:rsidR="00CB18A6" w:rsidRPr="00CB18A6" w14:paraId="45A8D5C5" w14:textId="77777777" w:rsidTr="00DF0F32">
        <w:trPr>
          <w:trHeight w:val="460"/>
          <w:jc w:val="center"/>
        </w:trPr>
        <w:tc>
          <w:tcPr>
            <w:tcW w:w="1705" w:type="dxa"/>
            <w:vMerge/>
            <w:vAlign w:val="center"/>
            <w:hideMark/>
          </w:tcPr>
          <w:p w14:paraId="22DF3720" w14:textId="77777777" w:rsidR="00CB18A6" w:rsidRPr="00CB18A6" w:rsidRDefault="00CB18A6" w:rsidP="00DF0F32">
            <w:pPr>
              <w:jc w:val="center"/>
              <w:rPr>
                <w:rFonts w:ascii="Times New Roman" w:hAnsi="Times New Roman" w:cs="Times New Roman"/>
                <w:sz w:val="24"/>
                <w:szCs w:val="24"/>
              </w:rPr>
            </w:pPr>
          </w:p>
        </w:tc>
        <w:tc>
          <w:tcPr>
            <w:tcW w:w="1530" w:type="dxa"/>
            <w:vAlign w:val="center"/>
            <w:hideMark/>
          </w:tcPr>
          <w:p w14:paraId="68527C59"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Within Groups</w:t>
            </w:r>
          </w:p>
        </w:tc>
        <w:tc>
          <w:tcPr>
            <w:tcW w:w="1890" w:type="dxa"/>
            <w:noWrap/>
            <w:vAlign w:val="center"/>
            <w:hideMark/>
          </w:tcPr>
          <w:p w14:paraId="3F795C3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103.456</w:t>
            </w:r>
          </w:p>
        </w:tc>
        <w:tc>
          <w:tcPr>
            <w:tcW w:w="720" w:type="dxa"/>
            <w:noWrap/>
            <w:vAlign w:val="center"/>
            <w:hideMark/>
          </w:tcPr>
          <w:p w14:paraId="2DD47E4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196</w:t>
            </w:r>
          </w:p>
        </w:tc>
        <w:tc>
          <w:tcPr>
            <w:tcW w:w="1566" w:type="dxa"/>
            <w:noWrap/>
            <w:vAlign w:val="center"/>
            <w:hideMark/>
          </w:tcPr>
          <w:p w14:paraId="4BFE50A0"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0.528</w:t>
            </w:r>
          </w:p>
        </w:tc>
        <w:tc>
          <w:tcPr>
            <w:tcW w:w="864" w:type="dxa"/>
            <w:vAlign w:val="center"/>
            <w:hideMark/>
          </w:tcPr>
          <w:p w14:paraId="7667DF3E" w14:textId="313316BF" w:rsidR="00CB18A6" w:rsidRPr="00CB18A6" w:rsidRDefault="00CB18A6" w:rsidP="00DF0F32">
            <w:pPr>
              <w:jc w:val="center"/>
              <w:rPr>
                <w:rFonts w:ascii="Times New Roman" w:hAnsi="Times New Roman" w:cs="Times New Roman"/>
                <w:sz w:val="24"/>
                <w:szCs w:val="24"/>
              </w:rPr>
            </w:pPr>
          </w:p>
        </w:tc>
        <w:tc>
          <w:tcPr>
            <w:tcW w:w="882" w:type="dxa"/>
            <w:vAlign w:val="center"/>
            <w:hideMark/>
          </w:tcPr>
          <w:p w14:paraId="09EC348E" w14:textId="0FFC7C79" w:rsidR="00CB18A6" w:rsidRPr="00CB18A6" w:rsidRDefault="00CB18A6" w:rsidP="00DF0F32">
            <w:pPr>
              <w:jc w:val="center"/>
              <w:rPr>
                <w:rFonts w:ascii="Times New Roman" w:hAnsi="Times New Roman" w:cs="Times New Roman"/>
                <w:sz w:val="24"/>
                <w:szCs w:val="24"/>
              </w:rPr>
            </w:pPr>
          </w:p>
        </w:tc>
      </w:tr>
      <w:tr w:rsidR="00CB18A6" w:rsidRPr="00CB18A6" w14:paraId="316B8177" w14:textId="77777777" w:rsidTr="00DF0F32">
        <w:trPr>
          <w:trHeight w:val="290"/>
          <w:jc w:val="center"/>
        </w:trPr>
        <w:tc>
          <w:tcPr>
            <w:tcW w:w="1705" w:type="dxa"/>
            <w:vMerge/>
            <w:vAlign w:val="center"/>
            <w:hideMark/>
          </w:tcPr>
          <w:p w14:paraId="791DCA85" w14:textId="77777777" w:rsidR="00CB18A6" w:rsidRPr="00CB18A6" w:rsidRDefault="00CB18A6" w:rsidP="00DF0F32">
            <w:pPr>
              <w:jc w:val="center"/>
              <w:rPr>
                <w:rFonts w:ascii="Times New Roman" w:hAnsi="Times New Roman" w:cs="Times New Roman"/>
                <w:sz w:val="24"/>
                <w:szCs w:val="24"/>
              </w:rPr>
            </w:pPr>
          </w:p>
        </w:tc>
        <w:tc>
          <w:tcPr>
            <w:tcW w:w="1530" w:type="dxa"/>
            <w:vAlign w:val="center"/>
            <w:hideMark/>
          </w:tcPr>
          <w:p w14:paraId="06EF35FF"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Total</w:t>
            </w:r>
          </w:p>
        </w:tc>
        <w:tc>
          <w:tcPr>
            <w:tcW w:w="1890" w:type="dxa"/>
            <w:noWrap/>
            <w:vAlign w:val="center"/>
            <w:hideMark/>
          </w:tcPr>
          <w:p w14:paraId="21F73DD9"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104.654</w:t>
            </w:r>
          </w:p>
        </w:tc>
        <w:tc>
          <w:tcPr>
            <w:tcW w:w="720" w:type="dxa"/>
            <w:noWrap/>
            <w:vAlign w:val="center"/>
            <w:hideMark/>
          </w:tcPr>
          <w:p w14:paraId="250C68E1"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199</w:t>
            </w:r>
          </w:p>
        </w:tc>
        <w:tc>
          <w:tcPr>
            <w:tcW w:w="1566" w:type="dxa"/>
            <w:vAlign w:val="center"/>
            <w:hideMark/>
          </w:tcPr>
          <w:p w14:paraId="6820384F" w14:textId="643FF4B0" w:rsidR="00CB18A6" w:rsidRPr="00CB18A6" w:rsidRDefault="00CB18A6" w:rsidP="00DF0F32">
            <w:pPr>
              <w:jc w:val="center"/>
              <w:rPr>
                <w:rFonts w:ascii="Times New Roman" w:hAnsi="Times New Roman" w:cs="Times New Roman"/>
                <w:sz w:val="24"/>
                <w:szCs w:val="24"/>
              </w:rPr>
            </w:pPr>
          </w:p>
        </w:tc>
        <w:tc>
          <w:tcPr>
            <w:tcW w:w="864" w:type="dxa"/>
            <w:vAlign w:val="center"/>
            <w:hideMark/>
          </w:tcPr>
          <w:p w14:paraId="371D0DDC" w14:textId="049AEFC3" w:rsidR="00CB18A6" w:rsidRPr="00CB18A6" w:rsidRDefault="00CB18A6" w:rsidP="00DF0F32">
            <w:pPr>
              <w:jc w:val="center"/>
              <w:rPr>
                <w:rFonts w:ascii="Times New Roman" w:hAnsi="Times New Roman" w:cs="Times New Roman"/>
                <w:sz w:val="24"/>
                <w:szCs w:val="24"/>
              </w:rPr>
            </w:pPr>
          </w:p>
        </w:tc>
        <w:tc>
          <w:tcPr>
            <w:tcW w:w="882" w:type="dxa"/>
            <w:vAlign w:val="center"/>
            <w:hideMark/>
          </w:tcPr>
          <w:p w14:paraId="70A97E9F" w14:textId="46ECCDED" w:rsidR="00CB18A6" w:rsidRPr="00CB18A6" w:rsidRDefault="00CB18A6" w:rsidP="00DF0F32">
            <w:pPr>
              <w:jc w:val="center"/>
              <w:rPr>
                <w:rFonts w:ascii="Times New Roman" w:hAnsi="Times New Roman" w:cs="Times New Roman"/>
                <w:sz w:val="24"/>
                <w:szCs w:val="24"/>
              </w:rPr>
            </w:pPr>
          </w:p>
        </w:tc>
      </w:tr>
    </w:tbl>
    <w:p w14:paraId="045274B2" w14:textId="77777777" w:rsidR="00CB18A6" w:rsidRPr="00DF0F32" w:rsidRDefault="00CB18A6" w:rsidP="00CB18A6">
      <w:pPr>
        <w:spacing w:after="120" w:line="240" w:lineRule="auto"/>
        <w:jc w:val="both"/>
        <w:rPr>
          <w:rFonts w:ascii="Times New Roman" w:hAnsi="Times New Roman" w:cs="Times New Roman"/>
          <w:sz w:val="6"/>
          <w:szCs w:val="6"/>
        </w:rPr>
      </w:pPr>
    </w:p>
    <w:p w14:paraId="6A53888F"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 xml:space="preserve">The ANOVA result in Table 8 shows that parental educational qualification had a </w:t>
      </w:r>
      <w:r w:rsidRPr="00CB18A6">
        <w:rPr>
          <w:rStyle w:val="Strong"/>
          <w:rFonts w:ascii="Times New Roman" w:hAnsi="Times New Roman" w:cs="Times New Roman"/>
          <w:sz w:val="24"/>
          <w:szCs w:val="24"/>
        </w:rPr>
        <w:t>significant effect on students’ learning involvement</w:t>
      </w:r>
      <w:r w:rsidRPr="00CB18A6">
        <w:rPr>
          <w:rFonts w:ascii="Times New Roman" w:hAnsi="Times New Roman" w:cs="Times New Roman"/>
          <w:sz w:val="24"/>
          <w:szCs w:val="24"/>
        </w:rPr>
        <w:t xml:space="preserve"> (F = 2.662, p = 0.049), indicating that students’ participation and engagement in learning activities differ according to their parents’ level of education. However, there was </w:t>
      </w:r>
      <w:r w:rsidRPr="00CB18A6">
        <w:rPr>
          <w:rStyle w:val="Strong"/>
          <w:rFonts w:ascii="Times New Roman" w:hAnsi="Times New Roman" w:cs="Times New Roman"/>
          <w:sz w:val="24"/>
          <w:szCs w:val="24"/>
        </w:rPr>
        <w:t>no significant effect on students’ career aspiration</w:t>
      </w:r>
      <w:r w:rsidRPr="00CB18A6">
        <w:rPr>
          <w:rFonts w:ascii="Times New Roman" w:hAnsi="Times New Roman" w:cs="Times New Roman"/>
          <w:sz w:val="24"/>
          <w:szCs w:val="24"/>
        </w:rPr>
        <w:t xml:space="preserve"> (F = 0.757, p = 0.520), suggesting that students’ career goals are not strongly influenced by their parents’ educational attainment. This implies that while parental education contributes to how actively students engage in learning, other factors such as personal interest and peer or school influences may shape their career aspirations.</w:t>
      </w:r>
    </w:p>
    <w:p w14:paraId="21AAC31F" w14:textId="77777777" w:rsidR="00CB18A6" w:rsidRPr="00CB18A6" w:rsidRDefault="00CB18A6" w:rsidP="00CB18A6">
      <w:pPr>
        <w:autoSpaceDE w:val="0"/>
        <w:autoSpaceDN w:val="0"/>
        <w:adjustRightInd w:val="0"/>
        <w:spacing w:after="120" w:line="240" w:lineRule="auto"/>
        <w:jc w:val="both"/>
        <w:rPr>
          <w:rFonts w:ascii="Times New Roman" w:hAnsi="Times New Roman" w:cs="Times New Roman"/>
          <w:kern w:val="0"/>
          <w:sz w:val="24"/>
          <w:szCs w:val="24"/>
        </w:rPr>
      </w:pPr>
      <w:r w:rsidRPr="00CB18A6">
        <w:rPr>
          <w:rFonts w:ascii="Times New Roman" w:hAnsi="Times New Roman" w:cs="Times New Roman"/>
          <w:b/>
          <w:kern w:val="0"/>
          <w:sz w:val="24"/>
          <w:szCs w:val="24"/>
        </w:rPr>
        <w:t>Research Question 5.</w:t>
      </w:r>
      <w:r w:rsidRPr="00CB18A6">
        <w:rPr>
          <w:rFonts w:ascii="Times New Roman" w:hAnsi="Times New Roman" w:cs="Times New Roman"/>
          <w:kern w:val="0"/>
          <w:sz w:val="24"/>
          <w:szCs w:val="24"/>
        </w:rPr>
        <w:t xml:space="preserve"> What is the influence of parents SES on their career aspiration and learning involvement of their children</w:t>
      </w:r>
    </w:p>
    <w:p w14:paraId="063F4EDD" w14:textId="77777777" w:rsidR="00CB18A6" w:rsidRPr="00CB18A6" w:rsidRDefault="00CB18A6" w:rsidP="00DF0F32">
      <w:pPr>
        <w:spacing w:after="120" w:line="240" w:lineRule="auto"/>
        <w:jc w:val="center"/>
        <w:rPr>
          <w:rFonts w:ascii="Times New Roman" w:hAnsi="Times New Roman" w:cs="Times New Roman"/>
          <w:b/>
          <w:bCs/>
          <w:sz w:val="24"/>
          <w:szCs w:val="24"/>
        </w:rPr>
      </w:pPr>
      <w:r w:rsidRPr="00CB18A6">
        <w:rPr>
          <w:rFonts w:ascii="Times New Roman" w:hAnsi="Times New Roman" w:cs="Times New Roman"/>
          <w:b/>
          <w:bCs/>
          <w:sz w:val="24"/>
          <w:szCs w:val="24"/>
        </w:rPr>
        <w:t>Table 9. Mean and SD of the influence of parental SES on their children career aspiration and learning involvement</w:t>
      </w:r>
    </w:p>
    <w:tbl>
      <w:tblPr>
        <w:tblStyle w:val="TableGrid"/>
        <w:tblW w:w="0" w:type="auto"/>
        <w:jc w:val="center"/>
        <w:tblLook w:val="04A0" w:firstRow="1" w:lastRow="0" w:firstColumn="1" w:lastColumn="0" w:noHBand="0" w:noVBand="1"/>
      </w:tblPr>
      <w:tblGrid>
        <w:gridCol w:w="3235"/>
        <w:gridCol w:w="1170"/>
        <w:gridCol w:w="1350"/>
        <w:gridCol w:w="810"/>
        <w:gridCol w:w="1440"/>
        <w:gridCol w:w="1146"/>
      </w:tblGrid>
      <w:tr w:rsidR="00CB18A6" w:rsidRPr="00CB18A6" w14:paraId="3F8F5A74" w14:textId="77777777" w:rsidTr="00DF0F32">
        <w:trPr>
          <w:jc w:val="center"/>
        </w:trPr>
        <w:tc>
          <w:tcPr>
            <w:tcW w:w="3235" w:type="dxa"/>
            <w:vAlign w:val="center"/>
          </w:tcPr>
          <w:p w14:paraId="45C125D0"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Parental SES</w:t>
            </w:r>
          </w:p>
        </w:tc>
        <w:tc>
          <w:tcPr>
            <w:tcW w:w="1170" w:type="dxa"/>
            <w:vAlign w:val="center"/>
          </w:tcPr>
          <w:p w14:paraId="1DD478E0"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N</w:t>
            </w:r>
          </w:p>
        </w:tc>
        <w:tc>
          <w:tcPr>
            <w:tcW w:w="2160" w:type="dxa"/>
            <w:gridSpan w:val="2"/>
            <w:vAlign w:val="center"/>
          </w:tcPr>
          <w:p w14:paraId="7B2DFAD2"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Career aspiration</w:t>
            </w:r>
          </w:p>
        </w:tc>
        <w:tc>
          <w:tcPr>
            <w:tcW w:w="2586" w:type="dxa"/>
            <w:gridSpan w:val="2"/>
            <w:vAlign w:val="center"/>
          </w:tcPr>
          <w:p w14:paraId="2DFC3523"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Learning involvement</w:t>
            </w:r>
          </w:p>
        </w:tc>
      </w:tr>
      <w:tr w:rsidR="00CB18A6" w:rsidRPr="00CB18A6" w14:paraId="5DB24A80" w14:textId="77777777" w:rsidTr="00DF0F32">
        <w:trPr>
          <w:jc w:val="center"/>
        </w:trPr>
        <w:tc>
          <w:tcPr>
            <w:tcW w:w="3235" w:type="dxa"/>
            <w:vAlign w:val="center"/>
          </w:tcPr>
          <w:p w14:paraId="798DECB4" w14:textId="77777777" w:rsidR="00CB18A6" w:rsidRPr="00CB18A6" w:rsidRDefault="00CB18A6" w:rsidP="00DF0F32">
            <w:pPr>
              <w:jc w:val="center"/>
              <w:rPr>
                <w:rFonts w:ascii="Times New Roman" w:hAnsi="Times New Roman" w:cs="Times New Roman"/>
                <w:b/>
                <w:bCs/>
                <w:sz w:val="24"/>
                <w:szCs w:val="24"/>
              </w:rPr>
            </w:pPr>
          </w:p>
        </w:tc>
        <w:tc>
          <w:tcPr>
            <w:tcW w:w="1170" w:type="dxa"/>
            <w:vAlign w:val="center"/>
          </w:tcPr>
          <w:p w14:paraId="54BEAA0E" w14:textId="77777777" w:rsidR="00CB18A6" w:rsidRPr="00CB18A6" w:rsidRDefault="00CB18A6" w:rsidP="00DF0F32">
            <w:pPr>
              <w:jc w:val="center"/>
              <w:rPr>
                <w:rFonts w:ascii="Times New Roman" w:hAnsi="Times New Roman" w:cs="Times New Roman"/>
                <w:b/>
                <w:bCs/>
                <w:sz w:val="24"/>
                <w:szCs w:val="24"/>
              </w:rPr>
            </w:pPr>
          </w:p>
        </w:tc>
        <w:tc>
          <w:tcPr>
            <w:tcW w:w="1350" w:type="dxa"/>
            <w:vAlign w:val="center"/>
          </w:tcPr>
          <w:p w14:paraId="318EADE2"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Mean</w:t>
            </w:r>
          </w:p>
        </w:tc>
        <w:tc>
          <w:tcPr>
            <w:tcW w:w="810" w:type="dxa"/>
            <w:vAlign w:val="center"/>
          </w:tcPr>
          <w:p w14:paraId="49B185ED"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SD</w:t>
            </w:r>
          </w:p>
        </w:tc>
        <w:tc>
          <w:tcPr>
            <w:tcW w:w="1440" w:type="dxa"/>
            <w:vAlign w:val="center"/>
          </w:tcPr>
          <w:p w14:paraId="3A6BB23C"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Mean</w:t>
            </w:r>
          </w:p>
        </w:tc>
        <w:tc>
          <w:tcPr>
            <w:tcW w:w="1146" w:type="dxa"/>
            <w:vAlign w:val="center"/>
          </w:tcPr>
          <w:p w14:paraId="50A1792B"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SD</w:t>
            </w:r>
          </w:p>
        </w:tc>
      </w:tr>
      <w:tr w:rsidR="00CB18A6" w:rsidRPr="00CB18A6" w14:paraId="76A864C7" w14:textId="77777777" w:rsidTr="00DF0F32">
        <w:trPr>
          <w:jc w:val="center"/>
        </w:trPr>
        <w:tc>
          <w:tcPr>
            <w:tcW w:w="3235" w:type="dxa"/>
            <w:vAlign w:val="center"/>
          </w:tcPr>
          <w:p w14:paraId="1BE0EF36"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Employed</w:t>
            </w:r>
          </w:p>
        </w:tc>
        <w:tc>
          <w:tcPr>
            <w:tcW w:w="1170" w:type="dxa"/>
            <w:vAlign w:val="center"/>
          </w:tcPr>
          <w:p w14:paraId="1F45B4E0"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92.00</w:t>
            </w:r>
          </w:p>
        </w:tc>
        <w:tc>
          <w:tcPr>
            <w:tcW w:w="1350" w:type="dxa"/>
            <w:vAlign w:val="center"/>
          </w:tcPr>
          <w:p w14:paraId="5038A913"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3.24</w:t>
            </w:r>
          </w:p>
        </w:tc>
        <w:tc>
          <w:tcPr>
            <w:tcW w:w="810" w:type="dxa"/>
            <w:vAlign w:val="center"/>
          </w:tcPr>
          <w:p w14:paraId="28BB247B"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0.58</w:t>
            </w:r>
          </w:p>
        </w:tc>
        <w:tc>
          <w:tcPr>
            <w:tcW w:w="1440" w:type="dxa"/>
            <w:vAlign w:val="center"/>
          </w:tcPr>
          <w:p w14:paraId="2E734FB6"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3.18</w:t>
            </w:r>
          </w:p>
        </w:tc>
        <w:tc>
          <w:tcPr>
            <w:tcW w:w="1146" w:type="dxa"/>
            <w:vAlign w:val="center"/>
          </w:tcPr>
          <w:p w14:paraId="18C5C878"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0.63</w:t>
            </w:r>
          </w:p>
        </w:tc>
      </w:tr>
      <w:tr w:rsidR="00CB18A6" w:rsidRPr="00CB18A6" w14:paraId="6438CB2E" w14:textId="77777777" w:rsidTr="00DF0F32">
        <w:trPr>
          <w:jc w:val="center"/>
        </w:trPr>
        <w:tc>
          <w:tcPr>
            <w:tcW w:w="3235" w:type="dxa"/>
            <w:vAlign w:val="center"/>
          </w:tcPr>
          <w:p w14:paraId="352F278C"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Unemployed</w:t>
            </w:r>
          </w:p>
        </w:tc>
        <w:tc>
          <w:tcPr>
            <w:tcW w:w="1170" w:type="dxa"/>
            <w:vAlign w:val="center"/>
          </w:tcPr>
          <w:p w14:paraId="6D0CE612"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52.00</w:t>
            </w:r>
          </w:p>
        </w:tc>
        <w:tc>
          <w:tcPr>
            <w:tcW w:w="1350" w:type="dxa"/>
            <w:vAlign w:val="center"/>
          </w:tcPr>
          <w:p w14:paraId="22E333E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2.57</w:t>
            </w:r>
          </w:p>
        </w:tc>
        <w:tc>
          <w:tcPr>
            <w:tcW w:w="810" w:type="dxa"/>
            <w:vAlign w:val="center"/>
          </w:tcPr>
          <w:p w14:paraId="014C00D0"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0.62</w:t>
            </w:r>
          </w:p>
        </w:tc>
        <w:tc>
          <w:tcPr>
            <w:tcW w:w="1440" w:type="dxa"/>
            <w:vAlign w:val="center"/>
          </w:tcPr>
          <w:p w14:paraId="5BC7ECC0"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2.69</w:t>
            </w:r>
          </w:p>
        </w:tc>
        <w:tc>
          <w:tcPr>
            <w:tcW w:w="1146" w:type="dxa"/>
            <w:vAlign w:val="center"/>
          </w:tcPr>
          <w:p w14:paraId="1FD25CA4"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0.82</w:t>
            </w:r>
          </w:p>
        </w:tc>
      </w:tr>
      <w:tr w:rsidR="00CB18A6" w:rsidRPr="00CB18A6" w14:paraId="38C34242" w14:textId="77777777" w:rsidTr="00DF0F32">
        <w:trPr>
          <w:jc w:val="center"/>
        </w:trPr>
        <w:tc>
          <w:tcPr>
            <w:tcW w:w="3235" w:type="dxa"/>
            <w:vAlign w:val="center"/>
          </w:tcPr>
          <w:p w14:paraId="71D7881D"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Business</w:t>
            </w:r>
          </w:p>
        </w:tc>
        <w:tc>
          <w:tcPr>
            <w:tcW w:w="1170" w:type="dxa"/>
            <w:vAlign w:val="center"/>
          </w:tcPr>
          <w:p w14:paraId="748DA9A8"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56.00</w:t>
            </w:r>
          </w:p>
        </w:tc>
        <w:tc>
          <w:tcPr>
            <w:tcW w:w="1350" w:type="dxa"/>
            <w:vAlign w:val="center"/>
          </w:tcPr>
          <w:p w14:paraId="79B28C3C"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3.07</w:t>
            </w:r>
          </w:p>
        </w:tc>
        <w:tc>
          <w:tcPr>
            <w:tcW w:w="810" w:type="dxa"/>
            <w:vAlign w:val="center"/>
          </w:tcPr>
          <w:p w14:paraId="51BAE3E4"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0.42</w:t>
            </w:r>
          </w:p>
        </w:tc>
        <w:tc>
          <w:tcPr>
            <w:tcW w:w="1440" w:type="dxa"/>
            <w:vAlign w:val="center"/>
          </w:tcPr>
          <w:p w14:paraId="09C572A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2.93</w:t>
            </w:r>
          </w:p>
        </w:tc>
        <w:tc>
          <w:tcPr>
            <w:tcW w:w="1146" w:type="dxa"/>
            <w:vAlign w:val="center"/>
          </w:tcPr>
          <w:p w14:paraId="76CD304F"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0.70</w:t>
            </w:r>
          </w:p>
        </w:tc>
      </w:tr>
      <w:tr w:rsidR="00CB18A6" w:rsidRPr="00CB18A6" w14:paraId="049F2648" w14:textId="77777777" w:rsidTr="00DF0F32">
        <w:trPr>
          <w:jc w:val="center"/>
        </w:trPr>
        <w:tc>
          <w:tcPr>
            <w:tcW w:w="3235" w:type="dxa"/>
            <w:vAlign w:val="center"/>
          </w:tcPr>
          <w:p w14:paraId="35D1A5AF"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Total</w:t>
            </w:r>
          </w:p>
        </w:tc>
        <w:tc>
          <w:tcPr>
            <w:tcW w:w="1170" w:type="dxa"/>
            <w:vAlign w:val="center"/>
          </w:tcPr>
          <w:p w14:paraId="46CDFDE5"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200.00</w:t>
            </w:r>
          </w:p>
        </w:tc>
        <w:tc>
          <w:tcPr>
            <w:tcW w:w="1350" w:type="dxa"/>
            <w:vAlign w:val="center"/>
          </w:tcPr>
          <w:p w14:paraId="6792136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3.02</w:t>
            </w:r>
          </w:p>
        </w:tc>
        <w:tc>
          <w:tcPr>
            <w:tcW w:w="810" w:type="dxa"/>
            <w:vAlign w:val="center"/>
          </w:tcPr>
          <w:p w14:paraId="6A00499C"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0.62</w:t>
            </w:r>
          </w:p>
        </w:tc>
        <w:tc>
          <w:tcPr>
            <w:tcW w:w="1440" w:type="dxa"/>
            <w:vAlign w:val="center"/>
          </w:tcPr>
          <w:p w14:paraId="2814E008"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2.98</w:t>
            </w:r>
          </w:p>
        </w:tc>
        <w:tc>
          <w:tcPr>
            <w:tcW w:w="1146" w:type="dxa"/>
            <w:vAlign w:val="center"/>
          </w:tcPr>
          <w:p w14:paraId="43E35E22"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0.73</w:t>
            </w:r>
          </w:p>
        </w:tc>
      </w:tr>
    </w:tbl>
    <w:p w14:paraId="688C4928" w14:textId="77777777" w:rsidR="00CB18A6" w:rsidRPr="00CB18A6" w:rsidRDefault="00CB18A6" w:rsidP="00CB18A6">
      <w:pPr>
        <w:spacing w:after="120" w:line="240" w:lineRule="auto"/>
        <w:jc w:val="both"/>
        <w:rPr>
          <w:rFonts w:ascii="Times New Roman" w:hAnsi="Times New Roman" w:cs="Times New Roman"/>
          <w:sz w:val="24"/>
          <w:szCs w:val="24"/>
        </w:rPr>
      </w:pPr>
    </w:p>
    <w:p w14:paraId="68DF7BCA"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lastRenderedPageBreak/>
        <w:t xml:space="preserve">The result in Table 9 shows that students whose parents are </w:t>
      </w:r>
      <w:r w:rsidRPr="00CB18A6">
        <w:rPr>
          <w:rStyle w:val="Strong"/>
          <w:rFonts w:ascii="Times New Roman" w:hAnsi="Times New Roman" w:cs="Times New Roman"/>
          <w:sz w:val="24"/>
          <w:szCs w:val="24"/>
        </w:rPr>
        <w:t>employed</w:t>
      </w:r>
      <w:r w:rsidRPr="00CB18A6">
        <w:rPr>
          <w:rFonts w:ascii="Times New Roman" w:hAnsi="Times New Roman" w:cs="Times New Roman"/>
          <w:sz w:val="24"/>
          <w:szCs w:val="24"/>
        </w:rPr>
        <w:t xml:space="preserve"> had the highest mean scores in both </w:t>
      </w:r>
      <w:r w:rsidRPr="00CB18A6">
        <w:rPr>
          <w:rStyle w:val="Strong"/>
          <w:rFonts w:ascii="Times New Roman" w:hAnsi="Times New Roman" w:cs="Times New Roman"/>
          <w:sz w:val="24"/>
          <w:szCs w:val="24"/>
        </w:rPr>
        <w:t>career aspiration</w:t>
      </w:r>
      <w:r w:rsidRPr="00CB18A6">
        <w:rPr>
          <w:rFonts w:ascii="Times New Roman" w:hAnsi="Times New Roman" w:cs="Times New Roman"/>
          <w:sz w:val="24"/>
          <w:szCs w:val="24"/>
        </w:rPr>
        <w:t xml:space="preserve"> and </w:t>
      </w:r>
      <w:r w:rsidRPr="00CB18A6">
        <w:rPr>
          <w:rStyle w:val="Strong"/>
          <w:rFonts w:ascii="Times New Roman" w:hAnsi="Times New Roman" w:cs="Times New Roman"/>
          <w:sz w:val="24"/>
          <w:szCs w:val="24"/>
        </w:rPr>
        <w:t>learning involvement</w:t>
      </w:r>
      <w:r w:rsidRPr="00CB18A6">
        <w:rPr>
          <w:rFonts w:ascii="Times New Roman" w:hAnsi="Times New Roman" w:cs="Times New Roman"/>
          <w:b/>
          <w:bCs/>
          <w:sz w:val="24"/>
          <w:szCs w:val="24"/>
        </w:rPr>
        <w:t>,</w:t>
      </w:r>
      <w:r w:rsidRPr="00CB18A6">
        <w:rPr>
          <w:rFonts w:ascii="Times New Roman" w:hAnsi="Times New Roman" w:cs="Times New Roman"/>
          <w:sz w:val="24"/>
          <w:szCs w:val="24"/>
        </w:rPr>
        <w:t xml:space="preserve"> followed by those whose parents are </w:t>
      </w:r>
      <w:r w:rsidRPr="00CB18A6">
        <w:rPr>
          <w:rStyle w:val="Strong"/>
          <w:rFonts w:ascii="Times New Roman" w:hAnsi="Times New Roman" w:cs="Times New Roman"/>
          <w:sz w:val="24"/>
          <w:szCs w:val="24"/>
        </w:rPr>
        <w:t>business owners</w:t>
      </w:r>
      <w:r w:rsidRPr="00CB18A6">
        <w:rPr>
          <w:rFonts w:ascii="Times New Roman" w:hAnsi="Times New Roman" w:cs="Times New Roman"/>
          <w:b/>
          <w:bCs/>
          <w:sz w:val="24"/>
          <w:szCs w:val="24"/>
        </w:rPr>
        <w:t>,</w:t>
      </w:r>
      <w:r w:rsidRPr="00CB18A6">
        <w:rPr>
          <w:rFonts w:ascii="Times New Roman" w:hAnsi="Times New Roman" w:cs="Times New Roman"/>
          <w:sz w:val="24"/>
          <w:szCs w:val="24"/>
        </w:rPr>
        <w:t xml:space="preserve"> while students of </w:t>
      </w:r>
      <w:r w:rsidRPr="00CB18A6">
        <w:rPr>
          <w:rStyle w:val="Strong"/>
          <w:rFonts w:ascii="Times New Roman" w:hAnsi="Times New Roman" w:cs="Times New Roman"/>
          <w:sz w:val="24"/>
          <w:szCs w:val="24"/>
        </w:rPr>
        <w:t>unemployed parents</w:t>
      </w:r>
      <w:r w:rsidRPr="00CB18A6">
        <w:rPr>
          <w:rFonts w:ascii="Times New Roman" w:hAnsi="Times New Roman" w:cs="Times New Roman"/>
          <w:sz w:val="24"/>
          <w:szCs w:val="24"/>
        </w:rPr>
        <w:t xml:space="preserve"> recorded the lowest scores. This indicates that </w:t>
      </w:r>
      <w:r w:rsidRPr="00CB18A6">
        <w:rPr>
          <w:rStyle w:val="Strong"/>
          <w:rFonts w:ascii="Times New Roman" w:hAnsi="Times New Roman" w:cs="Times New Roman"/>
          <w:sz w:val="24"/>
          <w:szCs w:val="24"/>
        </w:rPr>
        <w:t>students from higher socioeconomic backgrounds tend to show greater career ambition and learning engagement</w:t>
      </w:r>
      <w:r w:rsidRPr="00CB18A6">
        <w:rPr>
          <w:rFonts w:ascii="Times New Roman" w:hAnsi="Times New Roman" w:cs="Times New Roman"/>
          <w:b/>
          <w:bCs/>
          <w:sz w:val="24"/>
          <w:szCs w:val="24"/>
        </w:rPr>
        <w:t xml:space="preserve"> </w:t>
      </w:r>
      <w:r w:rsidRPr="00CB18A6">
        <w:rPr>
          <w:rFonts w:ascii="Times New Roman" w:hAnsi="Times New Roman" w:cs="Times New Roman"/>
          <w:sz w:val="24"/>
          <w:szCs w:val="24"/>
        </w:rPr>
        <w:t>compared to those from lower socioeconomic backgrounds.</w:t>
      </w:r>
    </w:p>
    <w:p w14:paraId="609CE2AD" w14:textId="54BE0085"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HO5. There is no significant difference between parents’ SES and their children career aspiration and learning involvement</w:t>
      </w:r>
    </w:p>
    <w:p w14:paraId="7DB0EF12" w14:textId="1826D558" w:rsidR="00CB18A6" w:rsidRPr="00CB18A6" w:rsidRDefault="00CB18A6" w:rsidP="00DF0F32">
      <w:pPr>
        <w:spacing w:after="120" w:line="240" w:lineRule="auto"/>
        <w:jc w:val="center"/>
        <w:rPr>
          <w:rFonts w:ascii="Times New Roman" w:hAnsi="Times New Roman" w:cs="Times New Roman"/>
          <w:b/>
          <w:bCs/>
          <w:sz w:val="24"/>
          <w:szCs w:val="24"/>
        </w:rPr>
      </w:pPr>
      <w:r w:rsidRPr="00DF0F32">
        <w:rPr>
          <w:rFonts w:ascii="Times New Roman" w:hAnsi="Times New Roman" w:cs="Times New Roman"/>
          <w:b/>
          <w:bCs/>
          <w:sz w:val="24"/>
          <w:szCs w:val="24"/>
        </w:rPr>
        <w:t>Table 10: Summary</w:t>
      </w:r>
      <w:r w:rsidRPr="00CB18A6">
        <w:rPr>
          <w:rFonts w:ascii="Times New Roman" w:hAnsi="Times New Roman" w:cs="Times New Roman"/>
          <w:b/>
          <w:bCs/>
          <w:sz w:val="24"/>
          <w:szCs w:val="24"/>
        </w:rPr>
        <w:t xml:space="preserve"> of ANOVA on parental SES on their children career aspiration and learning involvement</w:t>
      </w:r>
    </w:p>
    <w:tbl>
      <w:tblPr>
        <w:tblStyle w:val="TableGrid"/>
        <w:tblW w:w="9355" w:type="dxa"/>
        <w:jc w:val="center"/>
        <w:tblLook w:val="04A0" w:firstRow="1" w:lastRow="0" w:firstColumn="1" w:lastColumn="0" w:noHBand="0" w:noVBand="1"/>
      </w:tblPr>
      <w:tblGrid>
        <w:gridCol w:w="1738"/>
        <w:gridCol w:w="2037"/>
        <w:gridCol w:w="1849"/>
        <w:gridCol w:w="581"/>
        <w:gridCol w:w="1620"/>
        <w:gridCol w:w="766"/>
        <w:gridCol w:w="764"/>
      </w:tblGrid>
      <w:tr w:rsidR="00CB18A6" w:rsidRPr="00CB18A6" w14:paraId="235722E5" w14:textId="77777777" w:rsidTr="00DF0F32">
        <w:trPr>
          <w:trHeight w:val="57"/>
          <w:jc w:val="center"/>
        </w:trPr>
        <w:tc>
          <w:tcPr>
            <w:tcW w:w="3775" w:type="dxa"/>
            <w:gridSpan w:val="2"/>
            <w:vAlign w:val="center"/>
            <w:hideMark/>
          </w:tcPr>
          <w:p w14:paraId="07D078C8" w14:textId="318D25B9" w:rsidR="00CB18A6" w:rsidRPr="00CB18A6" w:rsidRDefault="00CB18A6" w:rsidP="00DF0F32">
            <w:pPr>
              <w:jc w:val="center"/>
              <w:rPr>
                <w:rFonts w:ascii="Times New Roman" w:hAnsi="Times New Roman" w:cs="Times New Roman"/>
                <w:b/>
                <w:bCs/>
                <w:sz w:val="24"/>
                <w:szCs w:val="24"/>
              </w:rPr>
            </w:pPr>
          </w:p>
        </w:tc>
        <w:tc>
          <w:tcPr>
            <w:tcW w:w="1849" w:type="dxa"/>
            <w:vAlign w:val="center"/>
            <w:hideMark/>
          </w:tcPr>
          <w:p w14:paraId="63B65237"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Sum of Squares</w:t>
            </w:r>
          </w:p>
        </w:tc>
        <w:tc>
          <w:tcPr>
            <w:tcW w:w="581" w:type="dxa"/>
            <w:vAlign w:val="center"/>
            <w:hideMark/>
          </w:tcPr>
          <w:p w14:paraId="647D05B5" w14:textId="77777777" w:rsidR="00CB18A6" w:rsidRPr="00CB18A6" w:rsidRDefault="00CB18A6" w:rsidP="00DF0F32">
            <w:pPr>
              <w:jc w:val="center"/>
              <w:rPr>
                <w:rFonts w:ascii="Times New Roman" w:hAnsi="Times New Roman" w:cs="Times New Roman"/>
                <w:b/>
                <w:bCs/>
                <w:sz w:val="24"/>
                <w:szCs w:val="24"/>
              </w:rPr>
            </w:pPr>
            <w:proofErr w:type="spellStart"/>
            <w:r w:rsidRPr="00CB18A6">
              <w:rPr>
                <w:rFonts w:ascii="Times New Roman" w:hAnsi="Times New Roman" w:cs="Times New Roman"/>
                <w:b/>
                <w:bCs/>
                <w:sz w:val="24"/>
                <w:szCs w:val="24"/>
              </w:rPr>
              <w:t>Df</w:t>
            </w:r>
            <w:proofErr w:type="spellEnd"/>
          </w:p>
        </w:tc>
        <w:tc>
          <w:tcPr>
            <w:tcW w:w="1620" w:type="dxa"/>
            <w:vAlign w:val="center"/>
            <w:hideMark/>
          </w:tcPr>
          <w:p w14:paraId="2B50E904"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Mean Square</w:t>
            </w:r>
          </w:p>
        </w:tc>
        <w:tc>
          <w:tcPr>
            <w:tcW w:w="766" w:type="dxa"/>
            <w:vAlign w:val="center"/>
            <w:hideMark/>
          </w:tcPr>
          <w:p w14:paraId="5A080662"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F</w:t>
            </w:r>
          </w:p>
        </w:tc>
        <w:tc>
          <w:tcPr>
            <w:tcW w:w="764" w:type="dxa"/>
            <w:vAlign w:val="center"/>
            <w:hideMark/>
          </w:tcPr>
          <w:p w14:paraId="00E9C5D5" w14:textId="77777777" w:rsidR="00CB18A6" w:rsidRPr="00CB18A6" w:rsidRDefault="00CB18A6" w:rsidP="00DF0F32">
            <w:pPr>
              <w:jc w:val="center"/>
              <w:rPr>
                <w:rFonts w:ascii="Times New Roman" w:hAnsi="Times New Roman" w:cs="Times New Roman"/>
                <w:b/>
                <w:bCs/>
                <w:sz w:val="24"/>
                <w:szCs w:val="24"/>
              </w:rPr>
            </w:pPr>
            <w:r w:rsidRPr="00CB18A6">
              <w:rPr>
                <w:rFonts w:ascii="Times New Roman" w:hAnsi="Times New Roman" w:cs="Times New Roman"/>
                <w:b/>
                <w:bCs/>
                <w:sz w:val="24"/>
                <w:szCs w:val="24"/>
              </w:rPr>
              <w:t>Sig.</w:t>
            </w:r>
          </w:p>
        </w:tc>
      </w:tr>
      <w:tr w:rsidR="00CB18A6" w:rsidRPr="00CB18A6" w14:paraId="125A7064" w14:textId="77777777" w:rsidTr="00DF0F32">
        <w:trPr>
          <w:trHeight w:val="57"/>
          <w:jc w:val="center"/>
        </w:trPr>
        <w:tc>
          <w:tcPr>
            <w:tcW w:w="1738" w:type="dxa"/>
            <w:vMerge w:val="restart"/>
            <w:vAlign w:val="center"/>
            <w:hideMark/>
          </w:tcPr>
          <w:p w14:paraId="60E26C9A"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Parental involvement</w:t>
            </w:r>
          </w:p>
        </w:tc>
        <w:tc>
          <w:tcPr>
            <w:tcW w:w="2037" w:type="dxa"/>
            <w:vAlign w:val="center"/>
            <w:hideMark/>
          </w:tcPr>
          <w:p w14:paraId="696D4B3D"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Between Groups</w:t>
            </w:r>
          </w:p>
        </w:tc>
        <w:tc>
          <w:tcPr>
            <w:tcW w:w="1849" w:type="dxa"/>
            <w:noWrap/>
            <w:vAlign w:val="center"/>
            <w:hideMark/>
          </w:tcPr>
          <w:p w14:paraId="20EC4BEA"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15.330</w:t>
            </w:r>
          </w:p>
        </w:tc>
        <w:tc>
          <w:tcPr>
            <w:tcW w:w="581" w:type="dxa"/>
            <w:noWrap/>
            <w:vAlign w:val="center"/>
            <w:hideMark/>
          </w:tcPr>
          <w:p w14:paraId="242900F0"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w:t>
            </w:r>
          </w:p>
        </w:tc>
        <w:tc>
          <w:tcPr>
            <w:tcW w:w="1620" w:type="dxa"/>
            <w:noWrap/>
            <w:vAlign w:val="center"/>
            <w:hideMark/>
          </w:tcPr>
          <w:p w14:paraId="5415C21D"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7.665</w:t>
            </w:r>
          </w:p>
        </w:tc>
        <w:tc>
          <w:tcPr>
            <w:tcW w:w="766" w:type="dxa"/>
            <w:noWrap/>
            <w:vAlign w:val="center"/>
            <w:hideMark/>
          </w:tcPr>
          <w:p w14:paraId="61C4C4F3"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25.03</w:t>
            </w:r>
          </w:p>
        </w:tc>
        <w:tc>
          <w:tcPr>
            <w:tcW w:w="764" w:type="dxa"/>
            <w:noWrap/>
            <w:vAlign w:val="center"/>
            <w:hideMark/>
          </w:tcPr>
          <w:p w14:paraId="54C48621"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0.000</w:t>
            </w:r>
          </w:p>
        </w:tc>
      </w:tr>
      <w:tr w:rsidR="00CB18A6" w:rsidRPr="00CB18A6" w14:paraId="58B7283A" w14:textId="77777777" w:rsidTr="00DF0F32">
        <w:trPr>
          <w:trHeight w:val="57"/>
          <w:jc w:val="center"/>
        </w:trPr>
        <w:tc>
          <w:tcPr>
            <w:tcW w:w="1738" w:type="dxa"/>
            <w:vMerge/>
            <w:vAlign w:val="center"/>
            <w:hideMark/>
          </w:tcPr>
          <w:p w14:paraId="32965BFC" w14:textId="77777777" w:rsidR="00CB18A6" w:rsidRPr="00CB18A6" w:rsidRDefault="00CB18A6" w:rsidP="00DF0F32">
            <w:pPr>
              <w:jc w:val="center"/>
              <w:rPr>
                <w:rFonts w:ascii="Times New Roman" w:hAnsi="Times New Roman" w:cs="Times New Roman"/>
                <w:sz w:val="24"/>
                <w:szCs w:val="24"/>
              </w:rPr>
            </w:pPr>
          </w:p>
        </w:tc>
        <w:tc>
          <w:tcPr>
            <w:tcW w:w="2037" w:type="dxa"/>
            <w:vAlign w:val="center"/>
            <w:hideMark/>
          </w:tcPr>
          <w:p w14:paraId="4D539A1A"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Within Groups</w:t>
            </w:r>
          </w:p>
        </w:tc>
        <w:tc>
          <w:tcPr>
            <w:tcW w:w="1849" w:type="dxa"/>
            <w:noWrap/>
            <w:vAlign w:val="center"/>
            <w:hideMark/>
          </w:tcPr>
          <w:p w14:paraId="1B4BC332"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60.320</w:t>
            </w:r>
          </w:p>
        </w:tc>
        <w:tc>
          <w:tcPr>
            <w:tcW w:w="581" w:type="dxa"/>
            <w:noWrap/>
            <w:vAlign w:val="center"/>
            <w:hideMark/>
          </w:tcPr>
          <w:p w14:paraId="448C1048"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197</w:t>
            </w:r>
          </w:p>
        </w:tc>
        <w:tc>
          <w:tcPr>
            <w:tcW w:w="1620" w:type="dxa"/>
            <w:noWrap/>
            <w:vAlign w:val="center"/>
            <w:hideMark/>
          </w:tcPr>
          <w:p w14:paraId="4C59800F"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0.306</w:t>
            </w:r>
          </w:p>
        </w:tc>
        <w:tc>
          <w:tcPr>
            <w:tcW w:w="766" w:type="dxa"/>
            <w:vAlign w:val="center"/>
            <w:hideMark/>
          </w:tcPr>
          <w:p w14:paraId="20929A7D" w14:textId="0EED06AC" w:rsidR="00CB18A6" w:rsidRPr="00CB18A6" w:rsidRDefault="00CB18A6" w:rsidP="00DF0F32">
            <w:pPr>
              <w:jc w:val="center"/>
              <w:rPr>
                <w:rFonts w:ascii="Times New Roman" w:hAnsi="Times New Roman" w:cs="Times New Roman"/>
                <w:sz w:val="24"/>
                <w:szCs w:val="24"/>
              </w:rPr>
            </w:pPr>
          </w:p>
        </w:tc>
        <w:tc>
          <w:tcPr>
            <w:tcW w:w="764" w:type="dxa"/>
            <w:vAlign w:val="center"/>
            <w:hideMark/>
          </w:tcPr>
          <w:p w14:paraId="333D7B7D" w14:textId="3625AD81" w:rsidR="00CB18A6" w:rsidRPr="00CB18A6" w:rsidRDefault="00CB18A6" w:rsidP="00DF0F32">
            <w:pPr>
              <w:jc w:val="center"/>
              <w:rPr>
                <w:rFonts w:ascii="Times New Roman" w:hAnsi="Times New Roman" w:cs="Times New Roman"/>
                <w:sz w:val="24"/>
                <w:szCs w:val="24"/>
              </w:rPr>
            </w:pPr>
          </w:p>
        </w:tc>
      </w:tr>
      <w:tr w:rsidR="00CB18A6" w:rsidRPr="00CB18A6" w14:paraId="3D6DD828" w14:textId="77777777" w:rsidTr="00DF0F32">
        <w:trPr>
          <w:trHeight w:val="57"/>
          <w:jc w:val="center"/>
        </w:trPr>
        <w:tc>
          <w:tcPr>
            <w:tcW w:w="1738" w:type="dxa"/>
            <w:vMerge/>
            <w:vAlign w:val="center"/>
            <w:hideMark/>
          </w:tcPr>
          <w:p w14:paraId="058F0D4B" w14:textId="77777777" w:rsidR="00CB18A6" w:rsidRPr="00CB18A6" w:rsidRDefault="00CB18A6" w:rsidP="00DF0F32">
            <w:pPr>
              <w:jc w:val="center"/>
              <w:rPr>
                <w:rFonts w:ascii="Times New Roman" w:hAnsi="Times New Roman" w:cs="Times New Roman"/>
                <w:sz w:val="24"/>
                <w:szCs w:val="24"/>
              </w:rPr>
            </w:pPr>
          </w:p>
        </w:tc>
        <w:tc>
          <w:tcPr>
            <w:tcW w:w="2037" w:type="dxa"/>
            <w:vAlign w:val="center"/>
            <w:hideMark/>
          </w:tcPr>
          <w:p w14:paraId="5BFDB004"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Total</w:t>
            </w:r>
          </w:p>
        </w:tc>
        <w:tc>
          <w:tcPr>
            <w:tcW w:w="1849" w:type="dxa"/>
            <w:noWrap/>
            <w:vAlign w:val="center"/>
            <w:hideMark/>
          </w:tcPr>
          <w:p w14:paraId="2E566504"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75.651</w:t>
            </w:r>
          </w:p>
        </w:tc>
        <w:tc>
          <w:tcPr>
            <w:tcW w:w="581" w:type="dxa"/>
            <w:noWrap/>
            <w:vAlign w:val="center"/>
            <w:hideMark/>
          </w:tcPr>
          <w:p w14:paraId="436E22F2"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199</w:t>
            </w:r>
          </w:p>
        </w:tc>
        <w:tc>
          <w:tcPr>
            <w:tcW w:w="1620" w:type="dxa"/>
            <w:vAlign w:val="center"/>
            <w:hideMark/>
          </w:tcPr>
          <w:p w14:paraId="733F653E" w14:textId="5E7E1078" w:rsidR="00CB18A6" w:rsidRPr="00CB18A6" w:rsidRDefault="00CB18A6" w:rsidP="00DF0F32">
            <w:pPr>
              <w:jc w:val="center"/>
              <w:rPr>
                <w:rFonts w:ascii="Times New Roman" w:hAnsi="Times New Roman" w:cs="Times New Roman"/>
                <w:sz w:val="24"/>
                <w:szCs w:val="24"/>
              </w:rPr>
            </w:pPr>
          </w:p>
        </w:tc>
        <w:tc>
          <w:tcPr>
            <w:tcW w:w="766" w:type="dxa"/>
            <w:vAlign w:val="center"/>
            <w:hideMark/>
          </w:tcPr>
          <w:p w14:paraId="621BF8BA" w14:textId="254AA6EF" w:rsidR="00CB18A6" w:rsidRPr="00CB18A6" w:rsidRDefault="00CB18A6" w:rsidP="00DF0F32">
            <w:pPr>
              <w:jc w:val="center"/>
              <w:rPr>
                <w:rFonts w:ascii="Times New Roman" w:hAnsi="Times New Roman" w:cs="Times New Roman"/>
                <w:sz w:val="24"/>
                <w:szCs w:val="24"/>
              </w:rPr>
            </w:pPr>
          </w:p>
        </w:tc>
        <w:tc>
          <w:tcPr>
            <w:tcW w:w="764" w:type="dxa"/>
            <w:vAlign w:val="center"/>
            <w:hideMark/>
          </w:tcPr>
          <w:p w14:paraId="6621E57D" w14:textId="3BF2E269" w:rsidR="00CB18A6" w:rsidRPr="00CB18A6" w:rsidRDefault="00CB18A6" w:rsidP="00DF0F32">
            <w:pPr>
              <w:jc w:val="center"/>
              <w:rPr>
                <w:rFonts w:ascii="Times New Roman" w:hAnsi="Times New Roman" w:cs="Times New Roman"/>
                <w:sz w:val="24"/>
                <w:szCs w:val="24"/>
              </w:rPr>
            </w:pPr>
          </w:p>
        </w:tc>
      </w:tr>
      <w:tr w:rsidR="00CB18A6" w:rsidRPr="00CB18A6" w14:paraId="1A54FC5C" w14:textId="77777777" w:rsidTr="00DF0F32">
        <w:trPr>
          <w:trHeight w:val="57"/>
          <w:jc w:val="center"/>
        </w:trPr>
        <w:tc>
          <w:tcPr>
            <w:tcW w:w="1738" w:type="dxa"/>
            <w:vMerge w:val="restart"/>
            <w:vAlign w:val="center"/>
            <w:hideMark/>
          </w:tcPr>
          <w:p w14:paraId="3A0A5803"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Career Aspiration</w:t>
            </w:r>
          </w:p>
        </w:tc>
        <w:tc>
          <w:tcPr>
            <w:tcW w:w="2037" w:type="dxa"/>
            <w:vAlign w:val="center"/>
            <w:hideMark/>
          </w:tcPr>
          <w:p w14:paraId="39DF50F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Between Groups</w:t>
            </w:r>
          </w:p>
        </w:tc>
        <w:tc>
          <w:tcPr>
            <w:tcW w:w="1849" w:type="dxa"/>
            <w:noWrap/>
            <w:vAlign w:val="center"/>
            <w:hideMark/>
          </w:tcPr>
          <w:p w14:paraId="4732FB50"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8.020</w:t>
            </w:r>
          </w:p>
        </w:tc>
        <w:tc>
          <w:tcPr>
            <w:tcW w:w="581" w:type="dxa"/>
            <w:noWrap/>
            <w:vAlign w:val="center"/>
            <w:hideMark/>
          </w:tcPr>
          <w:p w14:paraId="09DFFA24"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2</w:t>
            </w:r>
          </w:p>
        </w:tc>
        <w:tc>
          <w:tcPr>
            <w:tcW w:w="1620" w:type="dxa"/>
            <w:noWrap/>
            <w:vAlign w:val="center"/>
            <w:hideMark/>
          </w:tcPr>
          <w:p w14:paraId="708BF4E4"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4.010</w:t>
            </w:r>
          </w:p>
        </w:tc>
        <w:tc>
          <w:tcPr>
            <w:tcW w:w="766" w:type="dxa"/>
            <w:noWrap/>
            <w:vAlign w:val="center"/>
            <w:hideMark/>
          </w:tcPr>
          <w:p w14:paraId="443EC969"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8.175</w:t>
            </w:r>
          </w:p>
        </w:tc>
        <w:tc>
          <w:tcPr>
            <w:tcW w:w="764" w:type="dxa"/>
            <w:noWrap/>
            <w:vAlign w:val="center"/>
            <w:hideMark/>
          </w:tcPr>
          <w:p w14:paraId="37C1A147"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0.000</w:t>
            </w:r>
          </w:p>
        </w:tc>
      </w:tr>
      <w:tr w:rsidR="00CB18A6" w:rsidRPr="00CB18A6" w14:paraId="219FB9A9" w14:textId="77777777" w:rsidTr="00DF0F32">
        <w:trPr>
          <w:trHeight w:val="57"/>
          <w:jc w:val="center"/>
        </w:trPr>
        <w:tc>
          <w:tcPr>
            <w:tcW w:w="1738" w:type="dxa"/>
            <w:vMerge/>
            <w:vAlign w:val="center"/>
            <w:hideMark/>
          </w:tcPr>
          <w:p w14:paraId="4962078C" w14:textId="77777777" w:rsidR="00CB18A6" w:rsidRPr="00CB18A6" w:rsidRDefault="00CB18A6" w:rsidP="00DF0F32">
            <w:pPr>
              <w:jc w:val="center"/>
              <w:rPr>
                <w:rFonts w:ascii="Times New Roman" w:hAnsi="Times New Roman" w:cs="Times New Roman"/>
                <w:sz w:val="24"/>
                <w:szCs w:val="24"/>
              </w:rPr>
            </w:pPr>
          </w:p>
        </w:tc>
        <w:tc>
          <w:tcPr>
            <w:tcW w:w="2037" w:type="dxa"/>
            <w:vAlign w:val="center"/>
            <w:hideMark/>
          </w:tcPr>
          <w:p w14:paraId="50C8738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Within Groups</w:t>
            </w:r>
          </w:p>
        </w:tc>
        <w:tc>
          <w:tcPr>
            <w:tcW w:w="1849" w:type="dxa"/>
            <w:noWrap/>
            <w:vAlign w:val="center"/>
            <w:hideMark/>
          </w:tcPr>
          <w:p w14:paraId="3505E56E"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96.634</w:t>
            </w:r>
          </w:p>
        </w:tc>
        <w:tc>
          <w:tcPr>
            <w:tcW w:w="581" w:type="dxa"/>
            <w:noWrap/>
            <w:vAlign w:val="center"/>
            <w:hideMark/>
          </w:tcPr>
          <w:p w14:paraId="3E3F7471"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197</w:t>
            </w:r>
          </w:p>
        </w:tc>
        <w:tc>
          <w:tcPr>
            <w:tcW w:w="1620" w:type="dxa"/>
            <w:noWrap/>
            <w:vAlign w:val="center"/>
            <w:hideMark/>
          </w:tcPr>
          <w:p w14:paraId="2362F7D5"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0.491</w:t>
            </w:r>
          </w:p>
        </w:tc>
        <w:tc>
          <w:tcPr>
            <w:tcW w:w="766" w:type="dxa"/>
            <w:vAlign w:val="center"/>
            <w:hideMark/>
          </w:tcPr>
          <w:p w14:paraId="26CA659F" w14:textId="6FE4A9D6" w:rsidR="00CB18A6" w:rsidRPr="00CB18A6" w:rsidRDefault="00CB18A6" w:rsidP="00DF0F32">
            <w:pPr>
              <w:jc w:val="center"/>
              <w:rPr>
                <w:rFonts w:ascii="Times New Roman" w:hAnsi="Times New Roman" w:cs="Times New Roman"/>
                <w:sz w:val="24"/>
                <w:szCs w:val="24"/>
              </w:rPr>
            </w:pPr>
          </w:p>
        </w:tc>
        <w:tc>
          <w:tcPr>
            <w:tcW w:w="764" w:type="dxa"/>
            <w:vAlign w:val="center"/>
            <w:hideMark/>
          </w:tcPr>
          <w:p w14:paraId="3DA943ED" w14:textId="325472D3" w:rsidR="00CB18A6" w:rsidRPr="00CB18A6" w:rsidRDefault="00CB18A6" w:rsidP="00DF0F32">
            <w:pPr>
              <w:jc w:val="center"/>
              <w:rPr>
                <w:rFonts w:ascii="Times New Roman" w:hAnsi="Times New Roman" w:cs="Times New Roman"/>
                <w:sz w:val="24"/>
                <w:szCs w:val="24"/>
              </w:rPr>
            </w:pPr>
          </w:p>
        </w:tc>
      </w:tr>
      <w:tr w:rsidR="00CB18A6" w:rsidRPr="00CB18A6" w14:paraId="545FC432" w14:textId="77777777" w:rsidTr="00DF0F32">
        <w:trPr>
          <w:trHeight w:val="57"/>
          <w:jc w:val="center"/>
        </w:trPr>
        <w:tc>
          <w:tcPr>
            <w:tcW w:w="1738" w:type="dxa"/>
            <w:vMerge/>
            <w:vAlign w:val="center"/>
            <w:hideMark/>
          </w:tcPr>
          <w:p w14:paraId="07A244B7" w14:textId="77777777" w:rsidR="00CB18A6" w:rsidRPr="00CB18A6" w:rsidRDefault="00CB18A6" w:rsidP="00DF0F32">
            <w:pPr>
              <w:jc w:val="center"/>
              <w:rPr>
                <w:rFonts w:ascii="Times New Roman" w:hAnsi="Times New Roman" w:cs="Times New Roman"/>
                <w:sz w:val="24"/>
                <w:szCs w:val="24"/>
              </w:rPr>
            </w:pPr>
          </w:p>
        </w:tc>
        <w:tc>
          <w:tcPr>
            <w:tcW w:w="2037" w:type="dxa"/>
            <w:vAlign w:val="center"/>
            <w:hideMark/>
          </w:tcPr>
          <w:p w14:paraId="7732DC6C"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Total</w:t>
            </w:r>
          </w:p>
        </w:tc>
        <w:tc>
          <w:tcPr>
            <w:tcW w:w="1849" w:type="dxa"/>
            <w:noWrap/>
            <w:vAlign w:val="center"/>
            <w:hideMark/>
          </w:tcPr>
          <w:p w14:paraId="753F010F"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104.654</w:t>
            </w:r>
          </w:p>
        </w:tc>
        <w:tc>
          <w:tcPr>
            <w:tcW w:w="581" w:type="dxa"/>
            <w:noWrap/>
            <w:vAlign w:val="center"/>
            <w:hideMark/>
          </w:tcPr>
          <w:p w14:paraId="0D1896F6" w14:textId="77777777" w:rsidR="00CB18A6" w:rsidRPr="00CB18A6" w:rsidRDefault="00CB18A6" w:rsidP="00DF0F32">
            <w:pPr>
              <w:jc w:val="center"/>
              <w:rPr>
                <w:rFonts w:ascii="Times New Roman" w:hAnsi="Times New Roman" w:cs="Times New Roman"/>
                <w:sz w:val="24"/>
                <w:szCs w:val="24"/>
              </w:rPr>
            </w:pPr>
            <w:r w:rsidRPr="00CB18A6">
              <w:rPr>
                <w:rFonts w:ascii="Times New Roman" w:hAnsi="Times New Roman" w:cs="Times New Roman"/>
                <w:sz w:val="24"/>
                <w:szCs w:val="24"/>
              </w:rPr>
              <w:t>199</w:t>
            </w:r>
          </w:p>
        </w:tc>
        <w:tc>
          <w:tcPr>
            <w:tcW w:w="1620" w:type="dxa"/>
            <w:vAlign w:val="center"/>
            <w:hideMark/>
          </w:tcPr>
          <w:p w14:paraId="03640E3F" w14:textId="6CC5DAB2" w:rsidR="00CB18A6" w:rsidRPr="00CB18A6" w:rsidRDefault="00CB18A6" w:rsidP="00DF0F32">
            <w:pPr>
              <w:jc w:val="center"/>
              <w:rPr>
                <w:rFonts w:ascii="Times New Roman" w:hAnsi="Times New Roman" w:cs="Times New Roman"/>
                <w:sz w:val="24"/>
                <w:szCs w:val="24"/>
              </w:rPr>
            </w:pPr>
          </w:p>
        </w:tc>
        <w:tc>
          <w:tcPr>
            <w:tcW w:w="766" w:type="dxa"/>
            <w:vAlign w:val="center"/>
            <w:hideMark/>
          </w:tcPr>
          <w:p w14:paraId="3083472D" w14:textId="7D63DAE4" w:rsidR="00CB18A6" w:rsidRPr="00CB18A6" w:rsidRDefault="00CB18A6" w:rsidP="00DF0F32">
            <w:pPr>
              <w:jc w:val="center"/>
              <w:rPr>
                <w:rFonts w:ascii="Times New Roman" w:hAnsi="Times New Roman" w:cs="Times New Roman"/>
                <w:sz w:val="24"/>
                <w:szCs w:val="24"/>
              </w:rPr>
            </w:pPr>
          </w:p>
        </w:tc>
        <w:tc>
          <w:tcPr>
            <w:tcW w:w="764" w:type="dxa"/>
            <w:vAlign w:val="center"/>
            <w:hideMark/>
          </w:tcPr>
          <w:p w14:paraId="374E5D58" w14:textId="7AD16352" w:rsidR="00CB18A6" w:rsidRPr="00CB18A6" w:rsidRDefault="00CB18A6" w:rsidP="00DF0F32">
            <w:pPr>
              <w:jc w:val="center"/>
              <w:rPr>
                <w:rFonts w:ascii="Times New Roman" w:hAnsi="Times New Roman" w:cs="Times New Roman"/>
                <w:sz w:val="24"/>
                <w:szCs w:val="24"/>
              </w:rPr>
            </w:pPr>
          </w:p>
        </w:tc>
      </w:tr>
    </w:tbl>
    <w:p w14:paraId="78F69A16" w14:textId="77777777" w:rsidR="00CB18A6" w:rsidRPr="00DF0F32" w:rsidRDefault="00CB18A6" w:rsidP="00CB18A6">
      <w:pPr>
        <w:spacing w:after="120" w:line="240" w:lineRule="auto"/>
        <w:jc w:val="both"/>
        <w:rPr>
          <w:rFonts w:ascii="Times New Roman" w:hAnsi="Times New Roman" w:cs="Times New Roman"/>
          <w:sz w:val="6"/>
          <w:szCs w:val="6"/>
        </w:rPr>
      </w:pPr>
    </w:p>
    <w:p w14:paraId="27823BB9" w14:textId="77777777" w:rsidR="00CB18A6" w:rsidRPr="00CB18A6" w:rsidRDefault="00CB18A6" w:rsidP="00CB18A6">
      <w:pPr>
        <w:spacing w:after="120" w:line="240" w:lineRule="auto"/>
        <w:jc w:val="both"/>
        <w:rPr>
          <w:rFonts w:ascii="Times New Roman" w:hAnsi="Times New Roman" w:cs="Times New Roman"/>
          <w:sz w:val="24"/>
          <w:szCs w:val="24"/>
        </w:rPr>
      </w:pPr>
      <w:r w:rsidRPr="00CB18A6">
        <w:rPr>
          <w:rFonts w:ascii="Times New Roman" w:hAnsi="Times New Roman" w:cs="Times New Roman"/>
          <w:sz w:val="24"/>
          <w:szCs w:val="24"/>
        </w:rPr>
        <w:t xml:space="preserve">Table 10 shows that </w:t>
      </w:r>
      <w:r w:rsidRPr="00CB18A6">
        <w:rPr>
          <w:rStyle w:val="Strong"/>
          <w:rFonts w:ascii="Times New Roman" w:hAnsi="Times New Roman" w:cs="Times New Roman"/>
          <w:sz w:val="24"/>
          <w:szCs w:val="24"/>
        </w:rPr>
        <w:t>parental socioeconomic status (SES)</w:t>
      </w:r>
      <w:r w:rsidRPr="00CB18A6">
        <w:rPr>
          <w:rFonts w:ascii="Times New Roman" w:hAnsi="Times New Roman" w:cs="Times New Roman"/>
          <w:b/>
          <w:bCs/>
          <w:sz w:val="24"/>
          <w:szCs w:val="24"/>
        </w:rPr>
        <w:t xml:space="preserve"> </w:t>
      </w:r>
      <w:r w:rsidRPr="00CB18A6">
        <w:rPr>
          <w:rFonts w:ascii="Times New Roman" w:hAnsi="Times New Roman" w:cs="Times New Roman"/>
          <w:sz w:val="24"/>
          <w:szCs w:val="24"/>
        </w:rPr>
        <w:t>had a</w:t>
      </w:r>
      <w:r w:rsidRPr="00CB18A6">
        <w:rPr>
          <w:rFonts w:ascii="Times New Roman" w:hAnsi="Times New Roman" w:cs="Times New Roman"/>
          <w:b/>
          <w:bCs/>
          <w:sz w:val="24"/>
          <w:szCs w:val="24"/>
        </w:rPr>
        <w:t xml:space="preserve"> </w:t>
      </w:r>
      <w:r w:rsidRPr="00CB18A6">
        <w:rPr>
          <w:rStyle w:val="Strong"/>
          <w:rFonts w:ascii="Times New Roman" w:hAnsi="Times New Roman" w:cs="Times New Roman"/>
          <w:sz w:val="24"/>
          <w:szCs w:val="24"/>
        </w:rPr>
        <w:t>significant effect</w:t>
      </w:r>
      <w:r w:rsidRPr="00CB18A6">
        <w:rPr>
          <w:rFonts w:ascii="Times New Roman" w:hAnsi="Times New Roman" w:cs="Times New Roman"/>
          <w:sz w:val="24"/>
          <w:szCs w:val="24"/>
        </w:rPr>
        <w:t xml:space="preserve"> on both students’</w:t>
      </w:r>
      <w:r w:rsidRPr="00CB18A6">
        <w:rPr>
          <w:rFonts w:ascii="Times New Roman" w:hAnsi="Times New Roman" w:cs="Times New Roman"/>
          <w:b/>
          <w:bCs/>
          <w:sz w:val="24"/>
          <w:szCs w:val="24"/>
        </w:rPr>
        <w:t xml:space="preserve"> </w:t>
      </w:r>
      <w:r w:rsidRPr="00CB18A6">
        <w:rPr>
          <w:rStyle w:val="Strong"/>
          <w:rFonts w:ascii="Times New Roman" w:hAnsi="Times New Roman" w:cs="Times New Roman"/>
          <w:sz w:val="24"/>
          <w:szCs w:val="24"/>
        </w:rPr>
        <w:t>learning involvement</w:t>
      </w:r>
      <w:r w:rsidRPr="00CB18A6">
        <w:rPr>
          <w:rFonts w:ascii="Times New Roman" w:hAnsi="Times New Roman" w:cs="Times New Roman"/>
          <w:sz w:val="24"/>
          <w:szCs w:val="24"/>
        </w:rPr>
        <w:t xml:space="preserve"> (F = 25.03, p = 0.000) and </w:t>
      </w:r>
      <w:r w:rsidRPr="00CB18A6">
        <w:rPr>
          <w:rStyle w:val="Strong"/>
          <w:rFonts w:ascii="Times New Roman" w:hAnsi="Times New Roman" w:cs="Times New Roman"/>
          <w:sz w:val="24"/>
          <w:szCs w:val="24"/>
        </w:rPr>
        <w:t>career aspiration</w:t>
      </w:r>
      <w:r w:rsidRPr="00CB18A6">
        <w:rPr>
          <w:rFonts w:ascii="Times New Roman" w:hAnsi="Times New Roman" w:cs="Times New Roman"/>
          <w:sz w:val="24"/>
          <w:szCs w:val="24"/>
        </w:rPr>
        <w:t xml:space="preserve"> (F = 8.175, p = 0.000). Since the p-values are less than 0.05, it implies that students’ engagement in learning and their career ambitions vary significantly according to their parents’ socioeconomic status. In other words, children from higher SES families are more likely to be actively involved in learning and have stronger career aspirations than those from lower SES backgrounds.</w:t>
      </w:r>
    </w:p>
    <w:p w14:paraId="4A39FA41" w14:textId="77777777" w:rsidR="00CB18A6" w:rsidRPr="00CB18A6" w:rsidRDefault="00CB18A6" w:rsidP="00CB18A6">
      <w:pPr>
        <w:spacing w:after="120" w:line="240" w:lineRule="auto"/>
        <w:jc w:val="both"/>
        <w:rPr>
          <w:rFonts w:ascii="Times New Roman" w:hAnsi="Times New Roman" w:cs="Times New Roman"/>
          <w:b/>
          <w:bCs/>
          <w:sz w:val="24"/>
          <w:szCs w:val="24"/>
        </w:rPr>
      </w:pPr>
      <w:r w:rsidRPr="00CB18A6">
        <w:rPr>
          <w:rFonts w:ascii="Times New Roman" w:hAnsi="Times New Roman" w:cs="Times New Roman"/>
          <w:b/>
          <w:bCs/>
          <w:sz w:val="24"/>
          <w:szCs w:val="24"/>
        </w:rPr>
        <w:t>4.2. Discussion</w:t>
      </w:r>
    </w:p>
    <w:p w14:paraId="2D42657C" w14:textId="77777777" w:rsidR="00CB18A6" w:rsidRPr="00CB18A6" w:rsidRDefault="00CB18A6" w:rsidP="00CB18A6">
      <w:pPr>
        <w:spacing w:after="120" w:line="240" w:lineRule="auto"/>
        <w:jc w:val="both"/>
        <w:rPr>
          <w:rFonts w:ascii="Times New Roman" w:eastAsia="Times New Roman" w:hAnsi="Times New Roman" w:cs="Times New Roman"/>
          <w:kern w:val="0"/>
          <w:sz w:val="24"/>
          <w:szCs w:val="24"/>
          <w14:ligatures w14:val="none"/>
        </w:rPr>
      </w:pPr>
      <w:r w:rsidRPr="00CB18A6">
        <w:rPr>
          <w:rFonts w:ascii="Times New Roman" w:eastAsia="Times New Roman" w:hAnsi="Times New Roman" w:cs="Times New Roman"/>
          <w:kern w:val="0"/>
          <w:sz w:val="24"/>
          <w:szCs w:val="24"/>
          <w14:ligatures w14:val="none"/>
        </w:rPr>
        <w:t xml:space="preserve">The findings of this study reveal that students’ academic performance in science was not significantly influenced by whether their parents had a science or non-science background. This implies that having parents who studied or work in scientific-related fields alone does not automatically lead to superior performance in science topics. Instead, students’ progress appears to depend more on other crucial characteristics such as the quality of instruction, the school learning environment, parental participation, student motivation, and access to learning materials. This finding fits with recent research that describe academic achievement as complex rather than dependent on a single parental attribute. Fan and Chen (2021) indicate that parental education or professional background affects students’ performance mostly through indirect measures, such as the level of encouragement, monitoring, and support parents provide at home. Similarly, Erdogan and Şengul (2020) discovered that although parents with science or technical backgrounds may have higher topic knowledge, their children do not necessarily do better unless parents actively engage in their learning. </w:t>
      </w:r>
    </w:p>
    <w:p w14:paraId="673BFFAA" w14:textId="77777777" w:rsidR="00CB18A6" w:rsidRPr="00CB18A6" w:rsidRDefault="00CB18A6" w:rsidP="00CB18A6">
      <w:pPr>
        <w:spacing w:after="120" w:line="240" w:lineRule="auto"/>
        <w:jc w:val="both"/>
        <w:rPr>
          <w:rFonts w:ascii="Times New Roman" w:eastAsia="Times New Roman" w:hAnsi="Times New Roman" w:cs="Times New Roman"/>
          <w:kern w:val="0"/>
          <w:sz w:val="24"/>
          <w:szCs w:val="24"/>
          <w14:ligatures w14:val="none"/>
        </w:rPr>
      </w:pPr>
      <w:r w:rsidRPr="00CB18A6">
        <w:rPr>
          <w:rFonts w:ascii="Times New Roman" w:eastAsia="Times New Roman" w:hAnsi="Times New Roman" w:cs="Times New Roman"/>
          <w:kern w:val="0"/>
          <w:sz w:val="24"/>
          <w:szCs w:val="24"/>
          <w14:ligatures w14:val="none"/>
        </w:rPr>
        <w:t xml:space="preserve">Similarly, Okorie and Aja (2022) revealed that parental academic discipline had no significant effect on students’ science achievement, but teacher competency and classroom practices played a bigger role. Adamu and Musa (2022) likewise observed that students’ motivation, self-efficacy, and instructional approaches were more relevant determinants of science achievement than parents’ educational background. Jeynes (2022) and Goodall and Montgomery (2023) emphasize that parental participation such as supervising schoolwork, discussing learning activities, and displaying interest in education has a bigger effect on performance than parents’ field of study. The non-significant effect of parental science background may potentially be explained by greater access to learning resources. With greater usage of digital technologies, online learning platforms, and school-based support networks, students from both science and non-science homes can now access identical instructional materials. Ogunleye and Adebayo (2021) discovered that current teaching aids and e-learning platforms have minimised performance differences connected to parental education or occupation. </w:t>
      </w:r>
    </w:p>
    <w:p w14:paraId="03CC10C0" w14:textId="77777777" w:rsidR="00CB18A6" w:rsidRPr="00CB18A6" w:rsidRDefault="00CB18A6" w:rsidP="00CB18A6">
      <w:pPr>
        <w:spacing w:after="120" w:line="240" w:lineRule="auto"/>
        <w:jc w:val="both"/>
        <w:rPr>
          <w:rFonts w:ascii="Times New Roman" w:eastAsia="Times New Roman" w:hAnsi="Times New Roman" w:cs="Times New Roman"/>
          <w:kern w:val="0"/>
          <w:sz w:val="24"/>
          <w:szCs w:val="24"/>
          <w14:ligatures w14:val="none"/>
        </w:rPr>
      </w:pPr>
      <w:r w:rsidRPr="00CB18A6">
        <w:rPr>
          <w:rFonts w:ascii="Times New Roman" w:eastAsia="Times New Roman" w:hAnsi="Times New Roman" w:cs="Times New Roman"/>
          <w:kern w:val="0"/>
          <w:sz w:val="24"/>
          <w:szCs w:val="24"/>
          <w14:ligatures w14:val="none"/>
        </w:rPr>
        <w:lastRenderedPageBreak/>
        <w:t xml:space="preserve">The result also demonstrate that parental science background does not significantly influence students’ career goals. This implies that students’ professional choices are determined more by own interests, confidence, peer influence, school direction, and exposure to knowledge than by their parents’ academic discipline. Ekpenyong and Okoro (2022) similarly discovered that while parents may affect early understanding of jobs, they do not greatly predict students’ eventual career ambitions in today’s changing educational environment. </w:t>
      </w:r>
    </w:p>
    <w:p w14:paraId="46AB501E" w14:textId="77777777" w:rsidR="00CB18A6" w:rsidRPr="00CB18A6" w:rsidRDefault="00CB18A6" w:rsidP="00CB18A6">
      <w:pPr>
        <w:spacing w:after="120" w:line="240" w:lineRule="auto"/>
        <w:jc w:val="both"/>
        <w:rPr>
          <w:rFonts w:ascii="Times New Roman" w:eastAsia="Times New Roman" w:hAnsi="Times New Roman" w:cs="Times New Roman"/>
          <w:kern w:val="0"/>
          <w:sz w:val="24"/>
          <w:szCs w:val="24"/>
          <w14:ligatures w14:val="none"/>
        </w:rPr>
      </w:pPr>
      <w:r w:rsidRPr="00CB18A6">
        <w:rPr>
          <w:rFonts w:ascii="Times New Roman" w:eastAsia="Times New Roman" w:hAnsi="Times New Roman" w:cs="Times New Roman"/>
          <w:kern w:val="0"/>
          <w:sz w:val="24"/>
          <w:szCs w:val="24"/>
          <w14:ligatures w14:val="none"/>
        </w:rPr>
        <w:t xml:space="preserve">Contemporary research supports this explanation. Social Cognitive profession Theory stresses that self-efficacy and perceived possibilities have bigger effects on profession choice than familial background (Lent et al., 2019). Achu and Eze (2021) and Odey and Okon (2020) reported that school experiences, teachers, peers, and guidance services impact students’ STEM career goals more than parental occupation. Recent studies also demonstrate that digital media and technology expose children to a wide choice of jobs beyond their parents’ areas, making career decisions more independent (Ali et al., 2023). However, the data suggest that parental educational qualification strongly influences students’ learning involvement, even though it does not significantly alter career aspiration. Students whose parents have better educational skills tend to demonstrate greater participation in learning activities. This conclusion corroborates the findings of Ogunleye and Adebayo (2022) and Ekanem and Johnson (2021), who found that educated parents are more likely to provide academic assistance, monitor school achievement, and model favourable attitudes toward learning. This also supports Bandura’s (1986) social learning theory, which argues that children develop learning practices by observing their parents. </w:t>
      </w:r>
    </w:p>
    <w:p w14:paraId="352D7BD8" w14:textId="77777777" w:rsidR="00CB18A6" w:rsidRPr="00CB18A6" w:rsidRDefault="00CB18A6" w:rsidP="00CB18A6">
      <w:pPr>
        <w:spacing w:after="120" w:line="240" w:lineRule="auto"/>
        <w:jc w:val="both"/>
        <w:rPr>
          <w:rFonts w:ascii="Times New Roman" w:eastAsia="Times New Roman" w:hAnsi="Times New Roman" w:cs="Times New Roman"/>
          <w:kern w:val="0"/>
          <w:sz w:val="24"/>
          <w:szCs w:val="24"/>
          <w14:ligatures w14:val="none"/>
        </w:rPr>
      </w:pPr>
      <w:r w:rsidRPr="00CB18A6">
        <w:rPr>
          <w:rFonts w:ascii="Times New Roman" w:eastAsia="Times New Roman" w:hAnsi="Times New Roman" w:cs="Times New Roman"/>
          <w:kern w:val="0"/>
          <w:sz w:val="24"/>
          <w:szCs w:val="24"/>
          <w14:ligatures w14:val="none"/>
        </w:rPr>
        <w:t xml:space="preserve">In contrast, parental educational qualification did not significantly influence students’ career aspirations. This echoes recent findings by Nwachukwu and Bello (2023) and Ahmed and Sani (2022), who found that media exposure, peer influence, and access to online career information have lessened the traditional influence of parents’ education on profession choice. This marks a departure from past studies, where parental education greatly affected career aspirations. </w:t>
      </w:r>
      <w:r w:rsidRPr="00CB18A6">
        <w:rPr>
          <w:rFonts w:ascii="Times New Roman" w:eastAsia="Times New Roman" w:hAnsi="Times New Roman" w:cs="Times New Roman"/>
          <w:kern w:val="0"/>
          <w:sz w:val="24"/>
          <w:szCs w:val="24"/>
          <w14:ligatures w14:val="none"/>
        </w:rPr>
        <w:br/>
        <w:t>Finally, the study reveals that parental socioeconomic status (SES) significantly effects students’ learning involvement and job ambitions. Students from higher-SES homes benefit from improved learning conditions, access to educational materials, and exposure to professional options, which boost motivation and confidence (Sirin, 2022; Rakesh et al., 2024). Recent research suggest that SES remains one of the strongest indicators of educational engagement and aspiration, especially in under-resourced school systems (UNESCO, 2023; Eze et al., 2024).</w:t>
      </w:r>
    </w:p>
    <w:p w14:paraId="2CF4EB5B" w14:textId="77777777" w:rsidR="00CB18A6" w:rsidRPr="00CB18A6" w:rsidRDefault="00CB18A6" w:rsidP="00CB18A6">
      <w:pPr>
        <w:pStyle w:val="NormalWeb"/>
        <w:spacing w:before="0" w:beforeAutospacing="0" w:after="120" w:afterAutospacing="0"/>
        <w:jc w:val="both"/>
      </w:pPr>
      <w:r w:rsidRPr="00CB18A6">
        <w:rPr>
          <w:rStyle w:val="Strong"/>
          <w:rFonts w:eastAsiaTheme="majorEastAsia"/>
        </w:rPr>
        <w:t>CONCLUSION</w:t>
      </w:r>
    </w:p>
    <w:p w14:paraId="4AF5CC63" w14:textId="77777777" w:rsidR="00CB18A6" w:rsidRPr="00CB18A6" w:rsidRDefault="00CB18A6" w:rsidP="00CB18A6">
      <w:pPr>
        <w:pStyle w:val="NormalWeb"/>
        <w:spacing w:before="0" w:beforeAutospacing="0" w:after="120" w:afterAutospacing="0"/>
        <w:jc w:val="both"/>
      </w:pPr>
      <w:r w:rsidRPr="00CB18A6">
        <w:t xml:space="preserve">This study investigated the influence of parental science/STEM background, parental career aspirations, parental educational qualification, and parental socioeconomic status on secondary school students’ academic performance, learning involvement, and career aspirations in science. The findings showed that parental science or non-science background does not significantly affect students’ performance in science subjects or their career aspirations. This suggests that success in science is not determined by parents’ field of study but by a combination of school and home factors. However, parental educational qualification was found to significantly influence students’ learning involvement, as students whose parents were more educated showed higher engagement in learning activities. In addition, parental socioeconomic status had a significant influence on both students’ learning involvement and career aspirations, highlighting the importance of access to learning resources and supportive home environments. </w:t>
      </w:r>
    </w:p>
    <w:p w14:paraId="52AED2FF" w14:textId="77777777" w:rsidR="00CB18A6" w:rsidRPr="00CB18A6" w:rsidRDefault="00CB18A6" w:rsidP="00CB18A6">
      <w:pPr>
        <w:pStyle w:val="NormalWeb"/>
        <w:spacing w:before="0" w:beforeAutospacing="0" w:after="120" w:afterAutospacing="0"/>
        <w:jc w:val="both"/>
      </w:pPr>
      <w:r w:rsidRPr="00CB18A6">
        <w:rPr>
          <w:rStyle w:val="Strong"/>
          <w:rFonts w:eastAsiaTheme="majorEastAsia"/>
        </w:rPr>
        <w:t>RECOMMENDATIONS</w:t>
      </w:r>
    </w:p>
    <w:p w14:paraId="17E16318" w14:textId="77777777" w:rsidR="00CB18A6" w:rsidRPr="00CB18A6" w:rsidRDefault="00CB18A6" w:rsidP="00CB18A6">
      <w:pPr>
        <w:pStyle w:val="NormalWeb"/>
        <w:spacing w:before="0" w:beforeAutospacing="0" w:after="120" w:afterAutospacing="0"/>
        <w:jc w:val="both"/>
      </w:pPr>
      <w:r w:rsidRPr="00CB18A6">
        <w:t>Based on the findings of this study, the following recommendations are made:</w:t>
      </w:r>
    </w:p>
    <w:p w14:paraId="3CA35D1F" w14:textId="77777777" w:rsidR="00CB18A6" w:rsidRPr="00CB18A6" w:rsidRDefault="00CB18A6" w:rsidP="00DF0F32">
      <w:pPr>
        <w:pStyle w:val="NormalWeb"/>
        <w:numPr>
          <w:ilvl w:val="0"/>
          <w:numId w:val="27"/>
        </w:numPr>
        <w:spacing w:before="0" w:beforeAutospacing="0" w:after="120" w:afterAutospacing="0"/>
        <w:ind w:left="284" w:hanging="284"/>
        <w:jc w:val="both"/>
      </w:pPr>
      <w:r w:rsidRPr="00CB18A6">
        <w:t xml:space="preserve">Schools should organize regular parent–teacher engagement </w:t>
      </w:r>
      <w:proofErr w:type="spellStart"/>
      <w:r w:rsidRPr="00CB18A6">
        <w:t>programmes</w:t>
      </w:r>
      <w:proofErr w:type="spellEnd"/>
      <w:r w:rsidRPr="00CB18A6">
        <w:t xml:space="preserve"> that emphasize effective ways parents can support learning at home, regardless of their educational or science background.</w:t>
      </w:r>
    </w:p>
    <w:p w14:paraId="62383A16" w14:textId="77777777" w:rsidR="00CB18A6" w:rsidRPr="00CB18A6" w:rsidRDefault="00CB18A6" w:rsidP="00DF0F32">
      <w:pPr>
        <w:pStyle w:val="NormalWeb"/>
        <w:numPr>
          <w:ilvl w:val="0"/>
          <w:numId w:val="27"/>
        </w:numPr>
        <w:spacing w:before="0" w:beforeAutospacing="0" w:after="120" w:afterAutospacing="0"/>
        <w:ind w:left="284" w:hanging="284"/>
        <w:jc w:val="both"/>
      </w:pPr>
      <w:r w:rsidRPr="00CB18A6">
        <w:lastRenderedPageBreak/>
        <w:t>Educational authorities should focus on improving teacher quality, instructional methods, and learning resources in science subjects to enhance students’ academic performance beyond family background factors.</w:t>
      </w:r>
    </w:p>
    <w:p w14:paraId="2219574E" w14:textId="77777777" w:rsidR="00CB18A6" w:rsidRPr="00CB18A6" w:rsidRDefault="00CB18A6" w:rsidP="00DF0F32">
      <w:pPr>
        <w:pStyle w:val="NormalWeb"/>
        <w:numPr>
          <w:ilvl w:val="0"/>
          <w:numId w:val="27"/>
        </w:numPr>
        <w:spacing w:before="0" w:beforeAutospacing="0" w:after="120" w:afterAutospacing="0"/>
        <w:ind w:left="284" w:hanging="284"/>
        <w:jc w:val="both"/>
      </w:pPr>
      <w:r w:rsidRPr="00CB18A6">
        <w:t xml:space="preserve">Schools should provide structured career guidance, counselling, and mentorship </w:t>
      </w:r>
      <w:proofErr w:type="spellStart"/>
      <w:r w:rsidRPr="00CB18A6">
        <w:t>programmes</w:t>
      </w:r>
      <w:proofErr w:type="spellEnd"/>
      <w:r w:rsidRPr="00CB18A6">
        <w:t xml:space="preserve"> to help students develop realistic and informed career aspirations based on their interests and abilities rather than parental occupation.</w:t>
      </w:r>
    </w:p>
    <w:p w14:paraId="413701BC" w14:textId="77777777" w:rsidR="00CB18A6" w:rsidRPr="00CB18A6" w:rsidRDefault="00CB18A6" w:rsidP="00DF0F32">
      <w:pPr>
        <w:pStyle w:val="NormalWeb"/>
        <w:numPr>
          <w:ilvl w:val="0"/>
          <w:numId w:val="27"/>
        </w:numPr>
        <w:spacing w:before="0" w:beforeAutospacing="0" w:after="120" w:afterAutospacing="0"/>
        <w:ind w:left="284" w:hanging="284"/>
        <w:jc w:val="both"/>
      </w:pPr>
      <w:r w:rsidRPr="00CB18A6">
        <w:t>Government and stakeholders should provide targeted support such as scholarships, learning materials, ICT facilities, and academic mentoring for students from low-SES families to reduce inequality in learning involvement and career opportunities.</w:t>
      </w:r>
    </w:p>
    <w:p w14:paraId="5962ED92" w14:textId="77777777" w:rsidR="00CB18A6" w:rsidRPr="00CB18A6" w:rsidRDefault="00CB18A6" w:rsidP="00CB18A6">
      <w:pPr>
        <w:spacing w:after="120" w:line="240" w:lineRule="auto"/>
        <w:jc w:val="both"/>
        <w:rPr>
          <w:rFonts w:ascii="Times New Roman" w:hAnsi="Times New Roman" w:cs="Times New Roman"/>
          <w:b/>
          <w:sz w:val="24"/>
          <w:szCs w:val="24"/>
        </w:rPr>
      </w:pPr>
      <w:r w:rsidRPr="00CB18A6">
        <w:rPr>
          <w:rFonts w:ascii="Times New Roman" w:hAnsi="Times New Roman" w:cs="Times New Roman"/>
          <w:b/>
          <w:sz w:val="24"/>
          <w:szCs w:val="24"/>
        </w:rPr>
        <w:t>REFERENCES</w:t>
      </w:r>
    </w:p>
    <w:p w14:paraId="4340D5E7"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Ach u, E. O., &amp; Eze, P. I. (2021). School-based factors and students’ career aspirations in science and technology subjects in Nigerian secondary schools. </w:t>
      </w:r>
      <w:r w:rsidRPr="00DF0F32">
        <w:rPr>
          <w:rFonts w:ascii="Times New Roman" w:eastAsia="Times New Roman" w:hAnsi="Times New Roman" w:cs="Times New Roman"/>
          <w:i/>
          <w:iCs/>
          <w:color w:val="000000" w:themeColor="text1"/>
          <w:sz w:val="24"/>
          <w:szCs w:val="24"/>
        </w:rPr>
        <w:t>Journal of Science Education in Developing Countries, 5</w:t>
      </w:r>
      <w:r w:rsidRPr="00DF0F32">
        <w:rPr>
          <w:rFonts w:ascii="Times New Roman" w:eastAsia="Times New Roman" w:hAnsi="Times New Roman" w:cs="Times New Roman"/>
          <w:color w:val="000000" w:themeColor="text1"/>
          <w:sz w:val="24"/>
          <w:szCs w:val="24"/>
        </w:rPr>
        <w:t>(2), 45–58.</w:t>
      </w:r>
    </w:p>
    <w:p w14:paraId="295ACCEC"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Adamu, M. A., &amp; Musa, S. A. (2022). Student motivation, self-efficacy, and instructional methods as predictors of science achievement in secondary schools. </w:t>
      </w:r>
      <w:r w:rsidRPr="00DF0F32">
        <w:rPr>
          <w:rFonts w:ascii="Times New Roman" w:eastAsia="Times New Roman" w:hAnsi="Times New Roman" w:cs="Times New Roman"/>
          <w:i/>
          <w:iCs/>
          <w:color w:val="000000" w:themeColor="text1"/>
          <w:sz w:val="24"/>
          <w:szCs w:val="24"/>
        </w:rPr>
        <w:t>African Journal of Educational Research, 26</w:t>
      </w:r>
      <w:r w:rsidRPr="00DF0F32">
        <w:rPr>
          <w:rFonts w:ascii="Times New Roman" w:eastAsia="Times New Roman" w:hAnsi="Times New Roman" w:cs="Times New Roman"/>
          <w:color w:val="000000" w:themeColor="text1"/>
          <w:sz w:val="24"/>
          <w:szCs w:val="24"/>
        </w:rPr>
        <w:t>(1), 112–125.</w:t>
      </w:r>
    </w:p>
    <w:p w14:paraId="1B743096"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Ahmed, I. M., &amp; Sani, H. A. (2022). Social media exposure and career awareness among secondary school students in Nigeria. </w:t>
      </w:r>
      <w:r w:rsidRPr="00DF0F32">
        <w:rPr>
          <w:rFonts w:ascii="Times New Roman" w:eastAsia="Times New Roman" w:hAnsi="Times New Roman" w:cs="Times New Roman"/>
          <w:i/>
          <w:iCs/>
          <w:color w:val="000000" w:themeColor="text1"/>
          <w:sz w:val="24"/>
          <w:szCs w:val="24"/>
        </w:rPr>
        <w:t>International Journal of Guidance and Counselling, 7</w:t>
      </w:r>
      <w:r w:rsidRPr="00DF0F32">
        <w:rPr>
          <w:rFonts w:ascii="Times New Roman" w:eastAsia="Times New Roman" w:hAnsi="Times New Roman" w:cs="Times New Roman"/>
          <w:color w:val="000000" w:themeColor="text1"/>
          <w:sz w:val="24"/>
          <w:szCs w:val="24"/>
        </w:rPr>
        <w:t>(3), 66–79.</w:t>
      </w:r>
    </w:p>
    <w:p w14:paraId="53789C78"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Ali, R., Hassan, M. T., Yusuf, A., &amp; Bello, K. A. (2023). Digital media influence and students’ career orientation in the 21st century. </w:t>
      </w:r>
      <w:r w:rsidRPr="00DF0F32">
        <w:rPr>
          <w:rFonts w:ascii="Times New Roman" w:eastAsia="Times New Roman" w:hAnsi="Times New Roman" w:cs="Times New Roman"/>
          <w:i/>
          <w:iCs/>
          <w:color w:val="000000" w:themeColor="text1"/>
          <w:sz w:val="24"/>
          <w:szCs w:val="24"/>
        </w:rPr>
        <w:t>Journal of Educational Media and Technology, 18</w:t>
      </w:r>
      <w:r w:rsidRPr="00DF0F32">
        <w:rPr>
          <w:rFonts w:ascii="Times New Roman" w:eastAsia="Times New Roman" w:hAnsi="Times New Roman" w:cs="Times New Roman"/>
          <w:color w:val="000000" w:themeColor="text1"/>
          <w:sz w:val="24"/>
          <w:szCs w:val="24"/>
        </w:rPr>
        <w:t>(2), 101–114.</w:t>
      </w:r>
    </w:p>
    <w:p w14:paraId="5517875A"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Bandura, A. (1986). </w:t>
      </w:r>
      <w:r w:rsidRPr="00DF0F32">
        <w:rPr>
          <w:rFonts w:ascii="Times New Roman" w:eastAsia="Times New Roman" w:hAnsi="Times New Roman" w:cs="Times New Roman"/>
          <w:i/>
          <w:iCs/>
          <w:color w:val="000000" w:themeColor="text1"/>
          <w:sz w:val="24"/>
          <w:szCs w:val="24"/>
        </w:rPr>
        <w:t>Social foundations of thought and action: A social cognitive theory</w:t>
      </w:r>
      <w:r w:rsidRPr="00DF0F32">
        <w:rPr>
          <w:rFonts w:ascii="Times New Roman" w:eastAsia="Times New Roman" w:hAnsi="Times New Roman" w:cs="Times New Roman"/>
          <w:color w:val="000000" w:themeColor="text1"/>
          <w:sz w:val="24"/>
          <w:szCs w:val="24"/>
        </w:rPr>
        <w:t>. Prentice Hall.</w:t>
      </w:r>
    </w:p>
    <w:p w14:paraId="02B066C9"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Bandura, A. (1997). </w:t>
      </w:r>
      <w:r w:rsidRPr="00DF0F32">
        <w:rPr>
          <w:rFonts w:ascii="Times New Roman" w:eastAsia="Times New Roman" w:hAnsi="Times New Roman" w:cs="Times New Roman"/>
          <w:i/>
          <w:iCs/>
          <w:color w:val="000000" w:themeColor="text1"/>
          <w:sz w:val="24"/>
          <w:szCs w:val="24"/>
        </w:rPr>
        <w:t>Self-efficacy: The exercise of control</w:t>
      </w:r>
      <w:r w:rsidRPr="00DF0F32">
        <w:rPr>
          <w:rFonts w:ascii="Times New Roman" w:eastAsia="Times New Roman" w:hAnsi="Times New Roman" w:cs="Times New Roman"/>
          <w:color w:val="000000" w:themeColor="text1"/>
          <w:sz w:val="24"/>
          <w:szCs w:val="24"/>
        </w:rPr>
        <w:t>. W. H. Freeman.</w:t>
      </w:r>
    </w:p>
    <w:p w14:paraId="4463CD63"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Chen, L. (2024). School-level interventions and socioeconomic inequality in student outcomes: A cross-national analysis. </w:t>
      </w:r>
      <w:r w:rsidRPr="00DF0F32">
        <w:rPr>
          <w:rFonts w:ascii="Times New Roman" w:eastAsia="Times New Roman" w:hAnsi="Times New Roman" w:cs="Times New Roman"/>
          <w:i/>
          <w:iCs/>
          <w:color w:val="000000" w:themeColor="text1"/>
          <w:sz w:val="24"/>
          <w:szCs w:val="24"/>
        </w:rPr>
        <w:t>Educational Policy Analysis Archives, 32</w:t>
      </w:r>
      <w:r w:rsidRPr="00DF0F32">
        <w:rPr>
          <w:rFonts w:ascii="Times New Roman" w:eastAsia="Times New Roman" w:hAnsi="Times New Roman" w:cs="Times New Roman"/>
          <w:color w:val="000000" w:themeColor="text1"/>
          <w:sz w:val="24"/>
          <w:szCs w:val="24"/>
        </w:rPr>
        <w:t>(14), 1–22.</w:t>
      </w:r>
    </w:p>
    <w:p w14:paraId="43CB3ACA"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Ekanem, E. E., &amp; Johnson, U. B. (2021). Parental education and students’ learning engagement in secondary schools. </w:t>
      </w:r>
      <w:r w:rsidRPr="00DF0F32">
        <w:rPr>
          <w:rFonts w:ascii="Times New Roman" w:eastAsia="Times New Roman" w:hAnsi="Times New Roman" w:cs="Times New Roman"/>
          <w:i/>
          <w:iCs/>
          <w:color w:val="000000" w:themeColor="text1"/>
          <w:sz w:val="24"/>
          <w:szCs w:val="24"/>
        </w:rPr>
        <w:t>Journal of Educational Studies and Research, 9</w:t>
      </w:r>
      <w:r w:rsidRPr="00DF0F32">
        <w:rPr>
          <w:rFonts w:ascii="Times New Roman" w:eastAsia="Times New Roman" w:hAnsi="Times New Roman" w:cs="Times New Roman"/>
          <w:color w:val="000000" w:themeColor="text1"/>
          <w:sz w:val="24"/>
          <w:szCs w:val="24"/>
        </w:rPr>
        <w:t>(1), 88–99.</w:t>
      </w:r>
    </w:p>
    <w:p w14:paraId="669B3078"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Ekpenyong, L. E., &amp; Okoro, J. C. (2022). Parental influence and adolescents’ career decision-making in a changing world. </w:t>
      </w:r>
      <w:r w:rsidRPr="00DF0F32">
        <w:rPr>
          <w:rFonts w:ascii="Times New Roman" w:eastAsia="Times New Roman" w:hAnsi="Times New Roman" w:cs="Times New Roman"/>
          <w:i/>
          <w:iCs/>
          <w:color w:val="000000" w:themeColor="text1"/>
          <w:sz w:val="24"/>
          <w:szCs w:val="24"/>
        </w:rPr>
        <w:t>Nigerian Journal of Psychology, 40</w:t>
      </w:r>
      <w:r w:rsidRPr="00DF0F32">
        <w:rPr>
          <w:rFonts w:ascii="Times New Roman" w:eastAsia="Times New Roman" w:hAnsi="Times New Roman" w:cs="Times New Roman"/>
          <w:color w:val="000000" w:themeColor="text1"/>
          <w:sz w:val="24"/>
          <w:szCs w:val="24"/>
        </w:rPr>
        <w:t>(2), 134–146.</w:t>
      </w:r>
    </w:p>
    <w:p w14:paraId="6A9F6AAB"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Erdogan, N., &amp; Şengul, S. (2020). The role of parental background in students’ mathematics and science achievement. </w:t>
      </w:r>
      <w:r w:rsidRPr="00DF0F32">
        <w:rPr>
          <w:rFonts w:ascii="Times New Roman" w:eastAsia="Times New Roman" w:hAnsi="Times New Roman" w:cs="Times New Roman"/>
          <w:i/>
          <w:iCs/>
          <w:color w:val="000000" w:themeColor="text1"/>
          <w:sz w:val="24"/>
          <w:szCs w:val="24"/>
        </w:rPr>
        <w:t>International Journal of Educational Research, 103</w:t>
      </w:r>
      <w:r w:rsidRPr="00DF0F32">
        <w:rPr>
          <w:rFonts w:ascii="Times New Roman" w:eastAsia="Times New Roman" w:hAnsi="Times New Roman" w:cs="Times New Roman"/>
          <w:color w:val="000000" w:themeColor="text1"/>
          <w:sz w:val="24"/>
          <w:szCs w:val="24"/>
        </w:rPr>
        <w:t>, 101611. https://doi.org/10.1016/j.ijer.2020.101611</w:t>
      </w:r>
    </w:p>
    <w:p w14:paraId="00CC24BA"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Eze, C. U., Okorie, I. T., &amp; Balogun, A. A. (2024). Educational inequality and school resourcing in sub-Saharan Africa. </w:t>
      </w:r>
      <w:r w:rsidRPr="00DF0F32">
        <w:rPr>
          <w:rFonts w:ascii="Times New Roman" w:eastAsia="Times New Roman" w:hAnsi="Times New Roman" w:cs="Times New Roman"/>
          <w:i/>
          <w:iCs/>
          <w:color w:val="000000" w:themeColor="text1"/>
          <w:sz w:val="24"/>
          <w:szCs w:val="24"/>
        </w:rPr>
        <w:t>African Review of Education, 11</w:t>
      </w:r>
      <w:r w:rsidRPr="00DF0F32">
        <w:rPr>
          <w:rFonts w:ascii="Times New Roman" w:eastAsia="Times New Roman" w:hAnsi="Times New Roman" w:cs="Times New Roman"/>
          <w:color w:val="000000" w:themeColor="text1"/>
          <w:sz w:val="24"/>
          <w:szCs w:val="24"/>
        </w:rPr>
        <w:t>(1), 23–39.</w:t>
      </w:r>
    </w:p>
    <w:p w14:paraId="32A997B0"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Fan, X., &amp; Chen, M. (2021). Parental involvement and students’ academic achievement: A meta-analytic review. </w:t>
      </w:r>
      <w:r w:rsidRPr="00DF0F32">
        <w:rPr>
          <w:rFonts w:ascii="Times New Roman" w:eastAsia="Times New Roman" w:hAnsi="Times New Roman" w:cs="Times New Roman"/>
          <w:i/>
          <w:iCs/>
          <w:color w:val="000000" w:themeColor="text1"/>
          <w:sz w:val="24"/>
          <w:szCs w:val="24"/>
        </w:rPr>
        <w:t>Educational Psychology Review, 33</w:t>
      </w:r>
      <w:r w:rsidRPr="00DF0F32">
        <w:rPr>
          <w:rFonts w:ascii="Times New Roman" w:eastAsia="Times New Roman" w:hAnsi="Times New Roman" w:cs="Times New Roman"/>
          <w:color w:val="000000" w:themeColor="text1"/>
          <w:sz w:val="24"/>
          <w:szCs w:val="24"/>
        </w:rPr>
        <w:t>(2), 527–552. https://doi.org/10.1007/s10648-020-09543-2</w:t>
      </w:r>
    </w:p>
    <w:p w14:paraId="2F2D038C"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Goodall, J., &amp; Montgomery, C. (2023). Parental engagement and student success: Rethinking family–school relationships. </w:t>
      </w:r>
      <w:r w:rsidRPr="00DF0F32">
        <w:rPr>
          <w:rFonts w:ascii="Times New Roman" w:eastAsia="Times New Roman" w:hAnsi="Times New Roman" w:cs="Times New Roman"/>
          <w:i/>
          <w:iCs/>
          <w:color w:val="000000" w:themeColor="text1"/>
          <w:sz w:val="24"/>
          <w:szCs w:val="24"/>
        </w:rPr>
        <w:t>Educational Review, 75</w:t>
      </w:r>
      <w:r w:rsidRPr="00DF0F32">
        <w:rPr>
          <w:rFonts w:ascii="Times New Roman" w:eastAsia="Times New Roman" w:hAnsi="Times New Roman" w:cs="Times New Roman"/>
          <w:color w:val="000000" w:themeColor="text1"/>
          <w:sz w:val="24"/>
          <w:szCs w:val="24"/>
        </w:rPr>
        <w:t>(1), 1–18. https://doi.org/10.1080/00131911.2021.2003114</w:t>
      </w:r>
    </w:p>
    <w:p w14:paraId="6CEDD135"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Jeynes, W. (2022). </w:t>
      </w:r>
      <w:r w:rsidRPr="00DF0F32">
        <w:rPr>
          <w:rFonts w:ascii="Times New Roman" w:eastAsia="Times New Roman" w:hAnsi="Times New Roman" w:cs="Times New Roman"/>
          <w:i/>
          <w:iCs/>
          <w:color w:val="000000" w:themeColor="text1"/>
          <w:sz w:val="24"/>
          <w:szCs w:val="24"/>
        </w:rPr>
        <w:t>Parental involvement and academic success</w:t>
      </w:r>
      <w:r w:rsidRPr="00DF0F32">
        <w:rPr>
          <w:rFonts w:ascii="Times New Roman" w:eastAsia="Times New Roman" w:hAnsi="Times New Roman" w:cs="Times New Roman"/>
          <w:color w:val="000000" w:themeColor="text1"/>
          <w:sz w:val="24"/>
          <w:szCs w:val="24"/>
        </w:rPr>
        <w:t xml:space="preserve"> (2nd ed.). Routledge.</w:t>
      </w:r>
    </w:p>
    <w:p w14:paraId="7A7FE16A"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lastRenderedPageBreak/>
        <w:t xml:space="preserve">Kim, H., Park, J., &amp; Choi, S. (2023). Socioeconomic status and students’ academic motivation: The mediating role of parental involvement. </w:t>
      </w:r>
      <w:r w:rsidRPr="00DF0F32">
        <w:rPr>
          <w:rFonts w:ascii="Times New Roman" w:eastAsia="Times New Roman" w:hAnsi="Times New Roman" w:cs="Times New Roman"/>
          <w:i/>
          <w:iCs/>
          <w:color w:val="000000" w:themeColor="text1"/>
          <w:sz w:val="24"/>
          <w:szCs w:val="24"/>
        </w:rPr>
        <w:t>Journal of Educational Psychology, 115</w:t>
      </w:r>
      <w:r w:rsidRPr="00DF0F32">
        <w:rPr>
          <w:rFonts w:ascii="Times New Roman" w:eastAsia="Times New Roman" w:hAnsi="Times New Roman" w:cs="Times New Roman"/>
          <w:color w:val="000000" w:themeColor="text1"/>
          <w:sz w:val="24"/>
          <w:szCs w:val="24"/>
        </w:rPr>
        <w:t xml:space="preserve">(4), 789–804. </w:t>
      </w:r>
      <w:hyperlink r:id="rId7" w:tgtFrame="_new" w:history="1">
        <w:r w:rsidRPr="00DF0F32">
          <w:rPr>
            <w:rFonts w:ascii="Times New Roman" w:eastAsia="Times New Roman" w:hAnsi="Times New Roman" w:cs="Times New Roman"/>
            <w:color w:val="000000" w:themeColor="text1"/>
            <w:sz w:val="24"/>
            <w:szCs w:val="24"/>
          </w:rPr>
          <w:t>https://doi.org/10.1037/edu0000789</w:t>
        </w:r>
      </w:hyperlink>
    </w:p>
    <w:p w14:paraId="16F78B2F"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Lent, R. W., Brown, S. D., &amp; Hackett, G. (2019). Social cognitive career theory. In D. Brown &amp; R. W. Lent (Eds.), </w:t>
      </w:r>
      <w:r w:rsidRPr="00DF0F32">
        <w:rPr>
          <w:rFonts w:ascii="Times New Roman" w:eastAsia="Times New Roman" w:hAnsi="Times New Roman" w:cs="Times New Roman"/>
          <w:i/>
          <w:iCs/>
          <w:color w:val="000000" w:themeColor="text1"/>
          <w:sz w:val="24"/>
          <w:szCs w:val="24"/>
        </w:rPr>
        <w:t>Career development and counseling</w:t>
      </w:r>
      <w:r w:rsidRPr="00DF0F32">
        <w:rPr>
          <w:rFonts w:ascii="Times New Roman" w:eastAsia="Times New Roman" w:hAnsi="Times New Roman" w:cs="Times New Roman"/>
          <w:color w:val="000000" w:themeColor="text1"/>
          <w:sz w:val="24"/>
          <w:szCs w:val="24"/>
        </w:rPr>
        <w:t xml:space="preserve"> (3rd ed., pp. 115–146). Wiley.</w:t>
      </w:r>
    </w:p>
    <w:p w14:paraId="31A33E4D"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Mensah, F. K., &amp; Nyarko, K. (2023). Family background and adolescents’ occupational aspirations in Ghana. </w:t>
      </w:r>
      <w:r w:rsidRPr="00DF0F32">
        <w:rPr>
          <w:rFonts w:ascii="Times New Roman" w:eastAsia="Times New Roman" w:hAnsi="Times New Roman" w:cs="Times New Roman"/>
          <w:i/>
          <w:iCs/>
          <w:color w:val="000000" w:themeColor="text1"/>
          <w:sz w:val="24"/>
          <w:szCs w:val="24"/>
        </w:rPr>
        <w:t>Journal of Youth Studies, 26</w:t>
      </w:r>
      <w:r w:rsidRPr="00DF0F32">
        <w:rPr>
          <w:rFonts w:ascii="Times New Roman" w:eastAsia="Times New Roman" w:hAnsi="Times New Roman" w:cs="Times New Roman"/>
          <w:color w:val="000000" w:themeColor="text1"/>
          <w:sz w:val="24"/>
          <w:szCs w:val="24"/>
        </w:rPr>
        <w:t>(5), 612–629.</w:t>
      </w:r>
    </w:p>
    <w:p w14:paraId="5E99DA9A"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Ngwu, P. N., Okeke, S. O., &amp; Uche, C. M. (2024). Home learning constraints and academic engagement among low-income students. </w:t>
      </w:r>
      <w:r w:rsidRPr="00DF0F32">
        <w:rPr>
          <w:rFonts w:ascii="Times New Roman" w:eastAsia="Times New Roman" w:hAnsi="Times New Roman" w:cs="Times New Roman"/>
          <w:i/>
          <w:iCs/>
          <w:color w:val="000000" w:themeColor="text1"/>
          <w:sz w:val="24"/>
          <w:szCs w:val="24"/>
        </w:rPr>
        <w:t>Journal of Education and Social Development, 8</w:t>
      </w:r>
      <w:r w:rsidRPr="00DF0F32">
        <w:rPr>
          <w:rFonts w:ascii="Times New Roman" w:eastAsia="Times New Roman" w:hAnsi="Times New Roman" w:cs="Times New Roman"/>
          <w:color w:val="000000" w:themeColor="text1"/>
          <w:sz w:val="24"/>
          <w:szCs w:val="24"/>
        </w:rPr>
        <w:t>(2), 41–55.</w:t>
      </w:r>
    </w:p>
    <w:p w14:paraId="4F641C7D"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Nwachukwu, J. C., &amp; Bello, R. T. (2023). Changing determinants of career aspiration among Nigerian secondary school students. </w:t>
      </w:r>
      <w:r w:rsidRPr="00DF0F32">
        <w:rPr>
          <w:rFonts w:ascii="Times New Roman" w:eastAsia="Times New Roman" w:hAnsi="Times New Roman" w:cs="Times New Roman"/>
          <w:i/>
          <w:iCs/>
          <w:color w:val="000000" w:themeColor="text1"/>
          <w:sz w:val="24"/>
          <w:szCs w:val="24"/>
        </w:rPr>
        <w:t>Journal of Career Development in Africa, 6</w:t>
      </w:r>
      <w:r w:rsidRPr="00DF0F32">
        <w:rPr>
          <w:rFonts w:ascii="Times New Roman" w:eastAsia="Times New Roman" w:hAnsi="Times New Roman" w:cs="Times New Roman"/>
          <w:color w:val="000000" w:themeColor="text1"/>
          <w:sz w:val="24"/>
          <w:szCs w:val="24"/>
        </w:rPr>
        <w:t>(1), 19–33.</w:t>
      </w:r>
    </w:p>
    <w:p w14:paraId="4EA5B962"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Obi, C. O., &amp; Nwankwo, B. C. (2019). Parental education and occupational aspirations of secondary school students. </w:t>
      </w:r>
      <w:r w:rsidRPr="00DF0F32">
        <w:rPr>
          <w:rFonts w:ascii="Times New Roman" w:eastAsia="Times New Roman" w:hAnsi="Times New Roman" w:cs="Times New Roman"/>
          <w:i/>
          <w:iCs/>
          <w:color w:val="000000" w:themeColor="text1"/>
          <w:sz w:val="24"/>
          <w:szCs w:val="24"/>
        </w:rPr>
        <w:t>Nigerian Journal of Educational Psychology, 13</w:t>
      </w:r>
      <w:r w:rsidRPr="00DF0F32">
        <w:rPr>
          <w:rFonts w:ascii="Times New Roman" w:eastAsia="Times New Roman" w:hAnsi="Times New Roman" w:cs="Times New Roman"/>
          <w:color w:val="000000" w:themeColor="text1"/>
          <w:sz w:val="24"/>
          <w:szCs w:val="24"/>
        </w:rPr>
        <w:t>(2), 77–89.</w:t>
      </w:r>
    </w:p>
    <w:p w14:paraId="46C5B380"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Odey, E. O., &amp; Okon, E. A. (2020). Parental support and career preferences of adolescents in Nigeria. </w:t>
      </w:r>
      <w:r w:rsidRPr="00DF0F32">
        <w:rPr>
          <w:rFonts w:ascii="Times New Roman" w:eastAsia="Times New Roman" w:hAnsi="Times New Roman" w:cs="Times New Roman"/>
          <w:i/>
          <w:iCs/>
          <w:color w:val="000000" w:themeColor="text1"/>
          <w:sz w:val="24"/>
          <w:szCs w:val="24"/>
        </w:rPr>
        <w:t>Journal of Guidance and Counelling Studies, 4</w:t>
      </w:r>
      <w:r w:rsidRPr="00DF0F32">
        <w:rPr>
          <w:rFonts w:ascii="Times New Roman" w:eastAsia="Times New Roman" w:hAnsi="Times New Roman" w:cs="Times New Roman"/>
          <w:color w:val="000000" w:themeColor="text1"/>
          <w:sz w:val="24"/>
          <w:szCs w:val="24"/>
        </w:rPr>
        <w:t>(1), 52–64.</w:t>
      </w:r>
    </w:p>
    <w:p w14:paraId="2984199B"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Ogunleye, A. J., &amp; Adebayo, S. O. (2021). E-learning adoption and academic equity in Nigerian secondary schools. </w:t>
      </w:r>
      <w:r w:rsidRPr="00DF0F32">
        <w:rPr>
          <w:rFonts w:ascii="Times New Roman" w:eastAsia="Times New Roman" w:hAnsi="Times New Roman" w:cs="Times New Roman"/>
          <w:i/>
          <w:iCs/>
          <w:color w:val="000000" w:themeColor="text1"/>
          <w:sz w:val="24"/>
          <w:szCs w:val="24"/>
        </w:rPr>
        <w:t>Journal of Educational Technology and Development, 5</w:t>
      </w:r>
      <w:r w:rsidRPr="00DF0F32">
        <w:rPr>
          <w:rFonts w:ascii="Times New Roman" w:eastAsia="Times New Roman" w:hAnsi="Times New Roman" w:cs="Times New Roman"/>
          <w:color w:val="000000" w:themeColor="text1"/>
          <w:sz w:val="24"/>
          <w:szCs w:val="24"/>
        </w:rPr>
        <w:t>(2), 90–103.</w:t>
      </w:r>
    </w:p>
    <w:p w14:paraId="4BD71C8F"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Ogunleye, A. J., &amp; Adebayo, S. O. (2022). Parental education and home learning environment as predictors of student engagement. </w:t>
      </w:r>
      <w:r w:rsidRPr="00DF0F32">
        <w:rPr>
          <w:rFonts w:ascii="Times New Roman" w:eastAsia="Times New Roman" w:hAnsi="Times New Roman" w:cs="Times New Roman"/>
          <w:i/>
          <w:iCs/>
          <w:color w:val="000000" w:themeColor="text1"/>
          <w:sz w:val="24"/>
          <w:szCs w:val="24"/>
        </w:rPr>
        <w:t>African Journal of Education and Practice, 7</w:t>
      </w:r>
      <w:r w:rsidRPr="00DF0F32">
        <w:rPr>
          <w:rFonts w:ascii="Times New Roman" w:eastAsia="Times New Roman" w:hAnsi="Times New Roman" w:cs="Times New Roman"/>
          <w:color w:val="000000" w:themeColor="text1"/>
          <w:sz w:val="24"/>
          <w:szCs w:val="24"/>
        </w:rPr>
        <w:t>(1), 56–69.</w:t>
      </w:r>
    </w:p>
    <w:p w14:paraId="166F7E35"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Ogunleye, T. A., Adebola, O. O., &amp; Hassan, M. A. (2025). Socioeconomic status and career aspiration among African secondary school students. </w:t>
      </w:r>
      <w:r w:rsidRPr="00DF0F32">
        <w:rPr>
          <w:rFonts w:ascii="Times New Roman" w:eastAsia="Times New Roman" w:hAnsi="Times New Roman" w:cs="Times New Roman"/>
          <w:i/>
          <w:iCs/>
          <w:color w:val="000000" w:themeColor="text1"/>
          <w:sz w:val="24"/>
          <w:szCs w:val="24"/>
        </w:rPr>
        <w:t>International Journal of Educational Development, 96</w:t>
      </w:r>
      <w:r w:rsidRPr="00DF0F32">
        <w:rPr>
          <w:rFonts w:ascii="Times New Roman" w:eastAsia="Times New Roman" w:hAnsi="Times New Roman" w:cs="Times New Roman"/>
          <w:color w:val="000000" w:themeColor="text1"/>
          <w:sz w:val="24"/>
          <w:szCs w:val="24"/>
        </w:rPr>
        <w:t>, 102745. https://doi.org/10.1016/j.ijedudev.2024.102745</w:t>
      </w:r>
    </w:p>
    <w:p w14:paraId="4E496C14"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Okafor, P. N., &amp; Nwosu, A. A. (2022). Career guidance programmes and students’ occupational choices in secondary schools. </w:t>
      </w:r>
      <w:r w:rsidRPr="00DF0F32">
        <w:rPr>
          <w:rFonts w:ascii="Times New Roman" w:eastAsia="Times New Roman" w:hAnsi="Times New Roman" w:cs="Times New Roman"/>
          <w:i/>
          <w:iCs/>
          <w:color w:val="000000" w:themeColor="text1"/>
          <w:sz w:val="24"/>
          <w:szCs w:val="24"/>
        </w:rPr>
        <w:t>Journal of Educational Guidance and Counelling, 10</w:t>
      </w:r>
      <w:r w:rsidRPr="00DF0F32">
        <w:rPr>
          <w:rFonts w:ascii="Times New Roman" w:eastAsia="Times New Roman" w:hAnsi="Times New Roman" w:cs="Times New Roman"/>
          <w:color w:val="000000" w:themeColor="text1"/>
          <w:sz w:val="24"/>
          <w:szCs w:val="24"/>
        </w:rPr>
        <w:t>(2), 101–114.</w:t>
      </w:r>
    </w:p>
    <w:p w14:paraId="71C41746"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Okorie, E. U., &amp; Aja, N. N. (2022). Teacher competence, learning environment, and science achievement in secondary schools. </w:t>
      </w:r>
      <w:r w:rsidRPr="00DF0F32">
        <w:rPr>
          <w:rFonts w:ascii="Times New Roman" w:eastAsia="Times New Roman" w:hAnsi="Times New Roman" w:cs="Times New Roman"/>
          <w:i/>
          <w:iCs/>
          <w:color w:val="000000" w:themeColor="text1"/>
          <w:sz w:val="24"/>
          <w:szCs w:val="24"/>
        </w:rPr>
        <w:t>Journal of Science and Mathematics Education, 16</w:t>
      </w:r>
      <w:r w:rsidRPr="00DF0F32">
        <w:rPr>
          <w:rFonts w:ascii="Times New Roman" w:eastAsia="Times New Roman" w:hAnsi="Times New Roman" w:cs="Times New Roman"/>
          <w:color w:val="000000" w:themeColor="text1"/>
          <w:sz w:val="24"/>
          <w:szCs w:val="24"/>
        </w:rPr>
        <w:t>(3), 211–224.</w:t>
      </w:r>
    </w:p>
    <w:p w14:paraId="0ABDDABC"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Rakesh, D., Whittle, S., &amp; Allen, N. B. (2024). Socioeconomic disparities and adolescent academic development. </w:t>
      </w:r>
      <w:r w:rsidRPr="00DF0F32">
        <w:rPr>
          <w:rFonts w:ascii="Times New Roman" w:eastAsia="Times New Roman" w:hAnsi="Times New Roman" w:cs="Times New Roman"/>
          <w:i/>
          <w:iCs/>
          <w:color w:val="000000" w:themeColor="text1"/>
          <w:sz w:val="24"/>
          <w:szCs w:val="24"/>
        </w:rPr>
        <w:t>Developmental Psychology, 60</w:t>
      </w:r>
      <w:r w:rsidRPr="00DF0F32">
        <w:rPr>
          <w:rFonts w:ascii="Times New Roman" w:eastAsia="Times New Roman" w:hAnsi="Times New Roman" w:cs="Times New Roman"/>
          <w:color w:val="000000" w:themeColor="text1"/>
          <w:sz w:val="24"/>
          <w:szCs w:val="24"/>
        </w:rPr>
        <w:t>(2), 289–304. https://doi.org/10.1037/dev0001593</w:t>
      </w:r>
    </w:p>
    <w:p w14:paraId="307D0CFA"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Reardon, S. F., &amp; Portilla, X. A. (2022). Recent trends in income-based academic achievement gaps. </w:t>
      </w:r>
      <w:r w:rsidRPr="00DF0F32">
        <w:rPr>
          <w:rFonts w:ascii="Times New Roman" w:eastAsia="Times New Roman" w:hAnsi="Times New Roman" w:cs="Times New Roman"/>
          <w:i/>
          <w:iCs/>
          <w:color w:val="000000" w:themeColor="text1"/>
          <w:sz w:val="24"/>
          <w:szCs w:val="24"/>
        </w:rPr>
        <w:t>Educational Researcher, 51</w:t>
      </w:r>
      <w:r w:rsidRPr="00DF0F32">
        <w:rPr>
          <w:rFonts w:ascii="Times New Roman" w:eastAsia="Times New Roman" w:hAnsi="Times New Roman" w:cs="Times New Roman"/>
          <w:color w:val="000000" w:themeColor="text1"/>
          <w:sz w:val="24"/>
          <w:szCs w:val="24"/>
        </w:rPr>
        <w:t>(3), 183–197. https://doi.org/10.3102/0013189X221076024</w:t>
      </w:r>
    </w:p>
    <w:p w14:paraId="4867B2E1"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Sirin, S. R. (2022). Socioeconomic status and academic achievement: A meta-analytic update. </w:t>
      </w:r>
      <w:r w:rsidRPr="00DF0F32">
        <w:rPr>
          <w:rFonts w:ascii="Times New Roman" w:eastAsia="Times New Roman" w:hAnsi="Times New Roman" w:cs="Times New Roman"/>
          <w:i/>
          <w:iCs/>
          <w:color w:val="000000" w:themeColor="text1"/>
          <w:sz w:val="24"/>
          <w:szCs w:val="24"/>
        </w:rPr>
        <w:t>Review of Educational Research, 92</w:t>
      </w:r>
      <w:r w:rsidRPr="00DF0F32">
        <w:rPr>
          <w:rFonts w:ascii="Times New Roman" w:eastAsia="Times New Roman" w:hAnsi="Times New Roman" w:cs="Times New Roman"/>
          <w:color w:val="000000" w:themeColor="text1"/>
          <w:sz w:val="24"/>
          <w:szCs w:val="24"/>
        </w:rPr>
        <w:t>(3), 1–35.</w:t>
      </w:r>
    </w:p>
    <w:p w14:paraId="4D463655"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UNESCO. (2023). </w:t>
      </w:r>
      <w:r w:rsidRPr="00DF0F32">
        <w:rPr>
          <w:rFonts w:ascii="Times New Roman" w:eastAsia="Times New Roman" w:hAnsi="Times New Roman" w:cs="Times New Roman"/>
          <w:i/>
          <w:iCs/>
          <w:color w:val="000000" w:themeColor="text1"/>
          <w:sz w:val="24"/>
          <w:szCs w:val="24"/>
        </w:rPr>
        <w:t>Global education monitoring report 2023: Technology in education—A tool on whose terms?</w:t>
      </w:r>
      <w:r w:rsidRPr="00DF0F32">
        <w:rPr>
          <w:rFonts w:ascii="Times New Roman" w:eastAsia="Times New Roman" w:hAnsi="Times New Roman" w:cs="Times New Roman"/>
          <w:color w:val="000000" w:themeColor="text1"/>
          <w:sz w:val="24"/>
          <w:szCs w:val="24"/>
        </w:rPr>
        <w:t xml:space="preserve"> UNESCO Publishing.</w:t>
      </w:r>
    </w:p>
    <w:p w14:paraId="199F377E" w14:textId="77777777" w:rsidR="00CB18A6" w:rsidRPr="00DF0F32" w:rsidRDefault="00CB18A6" w:rsidP="00DF0F32">
      <w:pPr>
        <w:pStyle w:val="ListParagraph"/>
        <w:numPr>
          <w:ilvl w:val="0"/>
          <w:numId w:val="28"/>
        </w:numPr>
        <w:spacing w:after="120" w:line="240" w:lineRule="auto"/>
        <w:ind w:left="357" w:hanging="357"/>
        <w:contextualSpacing w:val="0"/>
        <w:jc w:val="both"/>
        <w:rPr>
          <w:rFonts w:ascii="Times New Roman" w:eastAsia="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Wen, Z., Zhang, L., &amp; Li, Y. (2023). How over-parenting impedes individual career exploration: A goal disengagement perspective. </w:t>
      </w:r>
      <w:r w:rsidRPr="00DF0F32">
        <w:rPr>
          <w:rFonts w:ascii="Times New Roman" w:eastAsia="Times New Roman" w:hAnsi="Times New Roman" w:cs="Times New Roman"/>
          <w:i/>
          <w:iCs/>
          <w:color w:val="000000" w:themeColor="text1"/>
          <w:sz w:val="24"/>
          <w:szCs w:val="24"/>
        </w:rPr>
        <w:t>Journal of Vocational Behavior, 142</w:t>
      </w:r>
      <w:r w:rsidRPr="00DF0F32">
        <w:rPr>
          <w:rFonts w:ascii="Times New Roman" w:eastAsia="Times New Roman" w:hAnsi="Times New Roman" w:cs="Times New Roman"/>
          <w:color w:val="000000" w:themeColor="text1"/>
          <w:sz w:val="24"/>
          <w:szCs w:val="24"/>
        </w:rPr>
        <w:t>, 103858. https://doi.org/10.1016/j.jvb.2023.103858</w:t>
      </w:r>
    </w:p>
    <w:p w14:paraId="16AFB0D9" w14:textId="0C20A3BC" w:rsidR="00EB7C81" w:rsidRPr="00DF0F32" w:rsidRDefault="00CB18A6" w:rsidP="00DF0F32">
      <w:pPr>
        <w:pStyle w:val="1"/>
        <w:numPr>
          <w:ilvl w:val="0"/>
          <w:numId w:val="28"/>
        </w:numPr>
        <w:spacing w:after="120" w:line="240" w:lineRule="auto"/>
        <w:ind w:left="357" w:hanging="357"/>
        <w:contextualSpacing w:val="0"/>
        <w:jc w:val="both"/>
        <w:rPr>
          <w:rFonts w:ascii="Times New Roman" w:hAnsi="Times New Roman" w:cs="Times New Roman"/>
          <w:color w:val="000000" w:themeColor="text1"/>
          <w:sz w:val="24"/>
          <w:szCs w:val="24"/>
        </w:rPr>
      </w:pPr>
      <w:r w:rsidRPr="00DF0F32">
        <w:rPr>
          <w:rFonts w:ascii="Times New Roman" w:eastAsia="Times New Roman" w:hAnsi="Times New Roman" w:cs="Times New Roman"/>
          <w:color w:val="000000" w:themeColor="text1"/>
          <w:sz w:val="24"/>
          <w:szCs w:val="24"/>
        </w:rPr>
        <w:t xml:space="preserve">Yang, X., Liu, Y., &amp; Sun, L. (2023). Parental monitoring, homework support, and student engagement. </w:t>
      </w:r>
      <w:r w:rsidRPr="00DF0F32">
        <w:rPr>
          <w:rFonts w:ascii="Times New Roman" w:eastAsia="Times New Roman" w:hAnsi="Times New Roman" w:cs="Times New Roman"/>
          <w:i/>
          <w:iCs/>
          <w:color w:val="000000" w:themeColor="text1"/>
          <w:sz w:val="24"/>
          <w:szCs w:val="24"/>
        </w:rPr>
        <w:t>Educational Studies, 49</w:t>
      </w:r>
      <w:r w:rsidRPr="00DF0F32">
        <w:rPr>
          <w:rFonts w:ascii="Times New Roman" w:eastAsia="Times New Roman" w:hAnsi="Times New Roman" w:cs="Times New Roman"/>
          <w:color w:val="000000" w:themeColor="text1"/>
          <w:sz w:val="24"/>
          <w:szCs w:val="24"/>
        </w:rPr>
        <w:t>(4), 517–534. https://doi.org/10.1080/03055698.2021.1980463</w:t>
      </w:r>
    </w:p>
    <w:p w14:paraId="0663A89E" w14:textId="77777777" w:rsidR="00EB7C81" w:rsidRDefault="00EB7C81">
      <w:pPr>
        <w:spacing w:after="0" w:line="276" w:lineRule="auto"/>
        <w:jc w:val="both"/>
        <w:rPr>
          <w:rFonts w:ascii="Times New Roman" w:hAnsi="Times New Roman" w:cs="Times New Roman"/>
          <w:color w:val="4D5156"/>
          <w:sz w:val="24"/>
          <w:szCs w:val="24"/>
        </w:rPr>
      </w:pPr>
    </w:p>
    <w:sectPr w:rsidR="00EB7C81" w:rsidSect="0065223F">
      <w:headerReference w:type="even" r:id="rId8"/>
      <w:headerReference w:type="default" r:id="rId9"/>
      <w:footerReference w:type="even" r:id="rId10"/>
      <w:footerReference w:type="default" r:id="rId11"/>
      <w:headerReference w:type="first" r:id="rId12"/>
      <w:footerReference w:type="first" r:id="rId13"/>
      <w:pgSz w:w="11906" w:h="16838"/>
      <w:pgMar w:top="709" w:right="850" w:bottom="1134" w:left="1418" w:header="426" w:footer="288" w:gutter="0"/>
      <w:pgNumType w:start="19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00228" w14:textId="77777777" w:rsidR="000D1099" w:rsidRDefault="000D1099">
      <w:pPr>
        <w:spacing w:after="0" w:line="240" w:lineRule="auto"/>
      </w:pPr>
      <w:r>
        <w:separator/>
      </w:r>
    </w:p>
  </w:endnote>
  <w:endnote w:type="continuationSeparator" w:id="0">
    <w:p w14:paraId="710DC87A" w14:textId="77777777" w:rsidR="000D1099" w:rsidRDefault="000D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OldStyl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167D" w14:textId="77777777" w:rsidR="0065223F" w:rsidRDefault="00652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F4E9" w14:textId="77777777" w:rsidR="00ED095E" w:rsidRDefault="00ED095E">
    <w:pPr>
      <w:pStyle w:val="Footer"/>
      <w:jc w:val="center"/>
    </w:pPr>
    <w:r>
      <w:fldChar w:fldCharType="begin"/>
    </w:r>
    <w:r>
      <w:instrText>PAGE   \* MERGEFORMAT</w:instrText>
    </w:r>
    <w:r>
      <w:fldChar w:fldCharType="separate"/>
    </w:r>
    <w:r>
      <w:rPr>
        <w:noProof/>
      </w:rPr>
      <w:t>33</w:t>
    </w:r>
    <w:r>
      <w:fldChar w:fldCharType="end"/>
    </w:r>
  </w:p>
  <w:p w14:paraId="522A5959" w14:textId="77777777" w:rsidR="00ED095E" w:rsidRDefault="00ED0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5D28" w14:textId="77777777" w:rsidR="00ED095E" w:rsidRDefault="00ED095E">
    <w:pPr>
      <w:pStyle w:val="Footer"/>
      <w:jc w:val="center"/>
    </w:pPr>
    <w:r>
      <w:fldChar w:fldCharType="begin"/>
    </w:r>
    <w:r>
      <w:instrText>PAGE   \* MERGEFORMAT</w:instrText>
    </w:r>
    <w:r>
      <w:fldChar w:fldCharType="separate"/>
    </w:r>
    <w:r>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C4E1E" w14:textId="77777777" w:rsidR="000D1099" w:rsidRDefault="000D1099">
      <w:pPr>
        <w:spacing w:after="0" w:line="240" w:lineRule="auto"/>
      </w:pPr>
      <w:r>
        <w:separator/>
      </w:r>
    </w:p>
  </w:footnote>
  <w:footnote w:type="continuationSeparator" w:id="0">
    <w:p w14:paraId="3FE0DFF7" w14:textId="77777777" w:rsidR="000D1099" w:rsidRDefault="000D1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B33A" w14:textId="77777777" w:rsidR="0065223F" w:rsidRDefault="00652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F215" w14:textId="345BC86D" w:rsidR="00ED095E" w:rsidRDefault="00ED095E">
    <w:pPr>
      <w:rPr>
        <w:i/>
        <w:iCs/>
        <w:color w:val="F4B083"/>
        <w:lang w:val="en-US"/>
      </w:rPr>
    </w:pPr>
    <w:r>
      <w:rPr>
        <w:i/>
        <w:iCs/>
        <w:color w:val="C45911"/>
        <w:lang w:val="en-US"/>
      </w:rPr>
      <w:t xml:space="preserve">Journal of Innovation in Education and Social Research, Volume: </w:t>
    </w:r>
    <w:r>
      <w:rPr>
        <w:i/>
        <w:iCs/>
        <w:color w:val="000000"/>
        <w:lang w:val="en-US"/>
      </w:rPr>
      <w:t>3</w:t>
    </w:r>
    <w:r>
      <w:rPr>
        <w:i/>
        <w:iCs/>
        <w:color w:val="F4B083"/>
        <w:lang w:val="en-US"/>
      </w:rPr>
      <w:t xml:space="preserve"> </w:t>
    </w:r>
    <w:r>
      <w:rPr>
        <w:i/>
        <w:iCs/>
        <w:color w:val="C45911"/>
        <w:lang w:val="en-US"/>
      </w:rPr>
      <w:t>Issue:</w:t>
    </w:r>
    <w:r>
      <w:rPr>
        <w:i/>
        <w:iCs/>
        <w:color w:val="F4B083"/>
        <w:lang w:val="en-US"/>
      </w:rPr>
      <w:t xml:space="preserve"> </w:t>
    </w:r>
    <w:r w:rsidR="007A7E2C">
      <w:rPr>
        <w:i/>
        <w:iCs/>
        <w:color w:val="000000"/>
        <w:lang w:val="en-US"/>
      </w:rPr>
      <w:t>10</w:t>
    </w:r>
    <w:r>
      <w:rPr>
        <w:i/>
        <w:iCs/>
        <w:color w:val="F4B083"/>
        <w:lang w:val="en-US"/>
      </w:rPr>
      <w:t xml:space="preserve"> </w:t>
    </w:r>
    <w:r>
      <w:rPr>
        <w:i/>
        <w:iCs/>
        <w:color w:val="C45911"/>
        <w:lang w:val="en-US"/>
      </w:rPr>
      <w:t xml:space="preserve">Year: </w:t>
    </w:r>
    <w:proofErr w:type="gramStart"/>
    <w:r>
      <w:rPr>
        <w:i/>
        <w:iCs/>
        <w:color w:val="000000"/>
        <w:lang w:val="en-US"/>
      </w:rPr>
      <w:t>2025</w:t>
    </w:r>
    <w:r>
      <w:rPr>
        <w:i/>
        <w:iCs/>
        <w:color w:val="C45911"/>
        <w:lang w:val="en-US"/>
      </w:rPr>
      <w:t xml:space="preserve">,   </w:t>
    </w:r>
    <w:proofErr w:type="gramEnd"/>
    <w:r>
      <w:rPr>
        <w:i/>
        <w:iCs/>
        <w:color w:val="C45911"/>
        <w:lang w:val="en-US"/>
      </w:rPr>
      <w:t xml:space="preserve">      </w:t>
    </w:r>
    <w:r>
      <w:rPr>
        <w:color w:val="C45911"/>
        <w:lang w:val="en-US"/>
      </w:rPr>
      <w:t xml:space="preserve">ISSN: </w:t>
    </w:r>
    <w:r>
      <w:rPr>
        <w:lang w:val="en-IN"/>
      </w:rPr>
      <w:t>2992-894X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9453" w14:textId="12123043" w:rsidR="00ED095E" w:rsidRDefault="00ED095E">
    <w:pPr>
      <w:spacing w:after="0" w:line="240" w:lineRule="auto"/>
      <w:ind w:left="993"/>
      <w:rPr>
        <w:color w:val="F4B083"/>
        <w:lang w:val="en-US"/>
      </w:rPr>
    </w:pPr>
    <w:r>
      <w:rPr>
        <w:rFonts w:ascii="Times New Roman" w:hAnsi="Times New Roman" w:cs="Times New Roman"/>
        <w:b/>
        <w:noProof/>
        <w:color w:val="2F5496"/>
        <w:sz w:val="24"/>
        <w:szCs w:val="24"/>
        <w:lang w:val="en-US"/>
      </w:rPr>
      <w:drawing>
        <wp:anchor distT="0" distB="0" distL="0" distR="0" simplePos="0" relativeHeight="251660288" behindDoc="0" locked="0" layoutInCell="1" allowOverlap="1" wp14:anchorId="14080B15" wp14:editId="139DEEAA">
          <wp:simplePos x="0" y="0"/>
          <wp:positionH relativeFrom="column">
            <wp:posOffset>-495300</wp:posOffset>
          </wp:positionH>
          <wp:positionV relativeFrom="paragraph">
            <wp:posOffset>-26339</wp:posOffset>
          </wp:positionV>
          <wp:extent cx="1056819" cy="482804"/>
          <wp:effectExtent l="0" t="0" r="0" b="0"/>
          <wp:wrapNone/>
          <wp:docPr id="4097"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5"/>
                  <pic:cNvPicPr/>
                </pic:nvPicPr>
                <pic:blipFill>
                  <a:blip r:embed="rId1" cstate="print"/>
                  <a:srcRect/>
                  <a:stretch/>
                </pic:blipFill>
                <pic:spPr>
                  <a:xfrm>
                    <a:off x="0" y="0"/>
                    <a:ext cx="1056819" cy="482804"/>
                  </a:xfrm>
                  <a:prstGeom prst="rect">
                    <a:avLst/>
                  </a:prstGeom>
                  <a:ln>
                    <a:noFill/>
                  </a:ln>
                </pic:spPr>
              </pic:pic>
            </a:graphicData>
          </a:graphic>
          <wp14:sizeRelH relativeFrom="margin">
            <wp14:pctWidth>0</wp14:pctWidth>
          </wp14:sizeRelH>
          <wp14:sizeRelV relativeFrom="margin">
            <wp14:pctHeight>0</wp14:pctHeight>
          </wp14:sizeRelV>
        </wp:anchor>
      </w:drawing>
    </w:r>
    <w:r>
      <w:rPr>
        <w:b/>
        <w:bCs/>
        <w:noProof/>
        <w:sz w:val="28"/>
        <w:szCs w:val="28"/>
        <w:lang w:val="en-US"/>
      </w:rPr>
      <mc:AlternateContent>
        <mc:Choice Requires="wps">
          <w:drawing>
            <wp:anchor distT="0" distB="0" distL="0" distR="0" simplePos="0" relativeHeight="251657216" behindDoc="0" locked="0" layoutInCell="1" allowOverlap="1" wp14:anchorId="2CD99A0E" wp14:editId="32F7E650">
              <wp:simplePos x="0" y="0"/>
              <wp:positionH relativeFrom="column">
                <wp:posOffset>572770</wp:posOffset>
              </wp:positionH>
              <wp:positionV relativeFrom="paragraph">
                <wp:posOffset>-45456</wp:posOffset>
              </wp:positionV>
              <wp:extent cx="0" cy="543464"/>
              <wp:effectExtent l="0" t="0" r="38100" b="28575"/>
              <wp:wrapNone/>
              <wp:docPr id="4098"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3464"/>
                      </a:xfrm>
                      <a:prstGeom prst="line">
                        <a:avLst/>
                      </a:prstGeom>
                      <a:ln w="19050" cap="flat" cmpd="sng">
                        <a:solidFill>
                          <a:srgbClr val="ED7D31"/>
                        </a:solidFill>
                        <a:prstDash val="solid"/>
                        <a:miter/>
                        <a:headEnd/>
                        <a:tailEnd/>
                      </a:ln>
                    </wps:spPr>
                    <wps:bodyPr/>
                  </wps:wsp>
                </a:graphicData>
              </a:graphic>
            </wp:anchor>
          </w:drawing>
        </mc:Choice>
        <mc:Fallback>
          <w:pict>
            <v:line w14:anchorId="212BD575" id="Прямая соединительная линия 3" o:spid="_x0000_s1026" style="position:absolute;z-index:251657216;visibility:visible;mso-wrap-style:square;mso-wrap-distance-left:0;mso-wrap-distance-top:0;mso-wrap-distance-right:0;mso-wrap-distance-bottom:0;mso-position-horizontal:absolute;mso-position-horizontal-relative:text;mso-position-vertical:absolute;mso-position-vertical-relative:text" from="45.1pt,-3.6pt" to="45.1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" strokecolor="#ed7d31" strokeweight="1.5pt">
              <v:stroke joinstyle="miter"/>
              <o:lock v:ext="edit" shapetype="f"/>
            </v:line>
          </w:pict>
        </mc:Fallback>
      </mc:AlternateContent>
    </w:r>
    <w:r>
      <w:rPr>
        <w:b/>
        <w:bCs/>
        <w:sz w:val="28"/>
        <w:szCs w:val="28"/>
        <w:lang w:val="en-US"/>
      </w:rPr>
      <w:t xml:space="preserve">Journal of Innovation in </w:t>
    </w:r>
    <w:r>
      <w:rPr>
        <w:lang w:val="en-US"/>
      </w:rPr>
      <w:tab/>
    </w:r>
    <w:r>
      <w:rPr>
        <w:lang w:val="en-US"/>
      </w:rPr>
      <w:tab/>
    </w:r>
    <w:r>
      <w:rPr>
        <w:lang w:val="en-US"/>
      </w:rPr>
      <w:tab/>
      <w:t xml:space="preserve">                        </w:t>
    </w:r>
    <w:r>
      <w:rPr>
        <w:color w:val="F4B083"/>
        <w:lang w:val="en-US"/>
      </w:rPr>
      <w:t xml:space="preserve">Volume: </w:t>
    </w:r>
    <w:r>
      <w:rPr>
        <w:color w:val="000000"/>
        <w:lang w:val="en-US"/>
      </w:rPr>
      <w:t>3</w:t>
    </w:r>
    <w:r>
      <w:rPr>
        <w:color w:val="F4B083"/>
        <w:lang w:val="en-US"/>
      </w:rPr>
      <w:t xml:space="preserve"> Issue: </w:t>
    </w:r>
    <w:r w:rsidR="00A77976">
      <w:rPr>
        <w:color w:val="000000"/>
        <w:lang w:val="en-US"/>
      </w:rPr>
      <w:t>10</w:t>
    </w:r>
    <w:r>
      <w:rPr>
        <w:color w:val="F4B083"/>
        <w:lang w:val="en-US"/>
      </w:rPr>
      <w:t xml:space="preserve"> Year: </w:t>
    </w:r>
    <w:r>
      <w:rPr>
        <w:color w:val="000000"/>
        <w:lang w:val="en-US"/>
      </w:rPr>
      <w:t xml:space="preserve">2025   </w:t>
    </w:r>
  </w:p>
  <w:p w14:paraId="669EDD10" w14:textId="77777777" w:rsidR="00ED095E" w:rsidRDefault="00ED095E">
    <w:pPr>
      <w:pStyle w:val="NoSpacing"/>
      <w:rPr>
        <w:lang w:val="en-US"/>
      </w:rPr>
    </w:pPr>
    <w:r>
      <w:rPr>
        <w:b/>
        <w:bCs/>
        <w:lang w:val="en-US"/>
      </w:rPr>
      <w:t xml:space="preserve">                    Educational and Social Research</w:t>
    </w:r>
    <w:r>
      <w:rPr>
        <w:lang w:val="en-US"/>
      </w:rPr>
      <w:tab/>
    </w:r>
    <w:r>
      <w:rPr>
        <w:lang w:val="en-US"/>
      </w:rPr>
      <w:tab/>
      <w:t xml:space="preserve">                </w:t>
    </w:r>
    <w:r>
      <w:rPr>
        <w:color w:val="F4B083"/>
        <w:lang w:val="en-US"/>
      </w:rPr>
      <w:t>ISSN:</w:t>
    </w:r>
    <w:r>
      <w:rPr>
        <w:lang w:val="en-US"/>
      </w:rPr>
      <w:t xml:space="preserve"> </w:t>
    </w:r>
    <w:r>
      <w:rPr>
        <w:lang w:val="en-IN"/>
      </w:rPr>
      <w:t>2992-894X</w:t>
    </w:r>
    <w:r>
      <w:rPr>
        <w:lang w:val="en-US"/>
      </w:rPr>
      <w:t xml:space="preserve"> | </w:t>
    </w:r>
    <w:r>
      <w:rPr>
        <w:sz w:val="20"/>
        <w:szCs w:val="20"/>
        <w:lang w:val="en-US"/>
      </w:rPr>
      <w:t>http://journals.proindex.uz</w:t>
    </w:r>
  </w:p>
  <w:p w14:paraId="77938F64" w14:textId="77777777" w:rsidR="00ED095E" w:rsidRDefault="00ED095E">
    <w:pPr>
      <w:pStyle w:val="Heade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F04EF04"/>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0000002"/>
    <w:multiLevelType w:val="hybridMultilevel"/>
    <w:tmpl w:val="D08292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3"/>
    <w:multiLevelType w:val="hybridMultilevel"/>
    <w:tmpl w:val="9BAEE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000004"/>
    <w:multiLevelType w:val="hybridMultilevel"/>
    <w:tmpl w:val="BB94BD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0000005"/>
    <w:multiLevelType w:val="hybridMultilevel"/>
    <w:tmpl w:val="56BCF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0000006"/>
    <w:multiLevelType w:val="hybridMultilevel"/>
    <w:tmpl w:val="22F97FB6"/>
    <w:lvl w:ilvl="0" w:tplc="D6E82B02">
      <w:start w:val="1"/>
      <w:numFmt w:val="bullet"/>
      <w:lvlText w:val="-"/>
      <w:lvlJc w:val="left"/>
      <w:pPr>
        <w:ind w:left="720" w:hanging="360"/>
      </w:pPr>
      <w:rPr>
        <w:rFonts w:ascii="Symbol" w:hAnsi="Symbol" w:hint="default"/>
        <w:shd w:val="clear" w:color="auto" w:fill="auto"/>
      </w:rPr>
    </w:lvl>
    <w:lvl w:ilvl="1" w:tplc="5F62B948">
      <w:start w:val="1"/>
      <w:numFmt w:val="bullet"/>
      <w:lvlText w:val="o"/>
      <w:lvlJc w:val="left"/>
      <w:pPr>
        <w:ind w:left="1440" w:hanging="360"/>
      </w:pPr>
      <w:rPr>
        <w:rFonts w:ascii="Courier New" w:hAnsi="Courier New" w:cs="Courier New" w:hint="default"/>
        <w:shd w:val="clear" w:color="auto" w:fill="auto"/>
      </w:rPr>
    </w:lvl>
    <w:lvl w:ilvl="2" w:tplc="90045B6E">
      <w:start w:val="1"/>
      <w:numFmt w:val="bullet"/>
      <w:lvlText w:val="§"/>
      <w:lvlJc w:val="left"/>
      <w:pPr>
        <w:ind w:left="2160" w:hanging="360"/>
      </w:pPr>
      <w:rPr>
        <w:rFonts w:ascii="Wingdings" w:hAnsi="Wingdings" w:hint="default"/>
        <w:shd w:val="clear" w:color="auto" w:fill="auto"/>
      </w:rPr>
    </w:lvl>
    <w:lvl w:ilvl="3" w:tplc="F142109A">
      <w:start w:val="1"/>
      <w:numFmt w:val="bullet"/>
      <w:lvlText w:val="·"/>
      <w:lvlJc w:val="left"/>
      <w:pPr>
        <w:ind w:left="2880" w:hanging="360"/>
      </w:pPr>
      <w:rPr>
        <w:rFonts w:ascii="Symbol" w:hAnsi="Symbol" w:hint="default"/>
        <w:shd w:val="clear" w:color="auto" w:fill="auto"/>
      </w:rPr>
    </w:lvl>
    <w:lvl w:ilvl="4" w:tplc="4612B4F2">
      <w:start w:val="1"/>
      <w:numFmt w:val="bullet"/>
      <w:lvlText w:val="o"/>
      <w:lvlJc w:val="left"/>
      <w:pPr>
        <w:ind w:left="3600" w:hanging="360"/>
      </w:pPr>
      <w:rPr>
        <w:rFonts w:ascii="Courier New" w:hAnsi="Courier New" w:cs="Courier New" w:hint="default"/>
        <w:shd w:val="clear" w:color="auto" w:fill="auto"/>
      </w:rPr>
    </w:lvl>
    <w:lvl w:ilvl="5" w:tplc="2B5492AC">
      <w:start w:val="1"/>
      <w:numFmt w:val="bullet"/>
      <w:lvlText w:val="§"/>
      <w:lvlJc w:val="left"/>
      <w:pPr>
        <w:ind w:left="4320" w:hanging="360"/>
      </w:pPr>
      <w:rPr>
        <w:rFonts w:ascii="Wingdings" w:hAnsi="Wingdings" w:hint="default"/>
        <w:shd w:val="clear" w:color="auto" w:fill="auto"/>
      </w:rPr>
    </w:lvl>
    <w:lvl w:ilvl="6" w:tplc="7C506C58">
      <w:start w:val="1"/>
      <w:numFmt w:val="bullet"/>
      <w:lvlText w:val="·"/>
      <w:lvlJc w:val="left"/>
      <w:pPr>
        <w:ind w:left="5040" w:hanging="360"/>
      </w:pPr>
      <w:rPr>
        <w:rFonts w:ascii="Symbol" w:hAnsi="Symbol" w:hint="default"/>
        <w:shd w:val="clear" w:color="auto" w:fill="auto"/>
      </w:rPr>
    </w:lvl>
    <w:lvl w:ilvl="7" w:tplc="CE087DC2">
      <w:start w:val="1"/>
      <w:numFmt w:val="bullet"/>
      <w:lvlText w:val="o"/>
      <w:lvlJc w:val="left"/>
      <w:pPr>
        <w:ind w:left="5760" w:hanging="360"/>
      </w:pPr>
      <w:rPr>
        <w:rFonts w:ascii="Courier New" w:hAnsi="Courier New" w:cs="Courier New" w:hint="default"/>
        <w:shd w:val="clear" w:color="auto" w:fill="auto"/>
      </w:rPr>
    </w:lvl>
    <w:lvl w:ilvl="8" w:tplc="ED127144">
      <w:start w:val="1"/>
      <w:numFmt w:val="bullet"/>
      <w:lvlText w:val="§"/>
      <w:lvlJc w:val="left"/>
      <w:pPr>
        <w:ind w:left="6480" w:hanging="360"/>
      </w:pPr>
      <w:rPr>
        <w:rFonts w:ascii="Wingdings" w:hAnsi="Wingdings" w:hint="default"/>
        <w:shd w:val="clear" w:color="auto" w:fill="auto"/>
      </w:rPr>
    </w:lvl>
  </w:abstractNum>
  <w:abstractNum w:abstractNumId="6" w15:restartNumberingAfterBreak="0">
    <w:nsid w:val="00000007"/>
    <w:multiLevelType w:val="hybridMultilevel"/>
    <w:tmpl w:val="407C5D35"/>
    <w:lvl w:ilvl="0" w:tplc="315C195E">
      <w:start w:val="1"/>
      <w:numFmt w:val="bullet"/>
      <w:lvlText w:val="·"/>
      <w:lvlJc w:val="left"/>
      <w:pPr>
        <w:ind w:left="644" w:hanging="360"/>
      </w:pPr>
      <w:rPr>
        <w:rFonts w:ascii="Symbol" w:eastAsia="Symbol" w:hAnsi="Symbol" w:cs="Symbol" w:hint="default"/>
        <w:shd w:val="clear" w:color="auto" w:fill="auto"/>
      </w:rPr>
    </w:lvl>
    <w:lvl w:ilvl="1" w:tplc="949809A8">
      <w:start w:val="1"/>
      <w:numFmt w:val="bullet"/>
      <w:lvlText w:val="o"/>
      <w:lvlJc w:val="left"/>
      <w:pPr>
        <w:ind w:left="1440" w:hanging="360"/>
      </w:pPr>
      <w:rPr>
        <w:rFonts w:ascii="Courier New" w:eastAsia="Courier New" w:hAnsi="Courier New" w:cs="Courier New" w:hint="default"/>
        <w:shd w:val="clear" w:color="auto" w:fill="auto"/>
      </w:rPr>
    </w:lvl>
    <w:lvl w:ilvl="2" w:tplc="BAE0BF2A">
      <w:start w:val="1"/>
      <w:numFmt w:val="bullet"/>
      <w:lvlText w:val="§"/>
      <w:lvlJc w:val="left"/>
      <w:pPr>
        <w:ind w:left="2160" w:hanging="360"/>
      </w:pPr>
      <w:rPr>
        <w:rFonts w:ascii="Wingdings" w:eastAsia="Wingdings" w:hAnsi="Wingdings" w:cs="Wingdings" w:hint="default"/>
        <w:shd w:val="clear" w:color="auto" w:fill="auto"/>
      </w:rPr>
    </w:lvl>
    <w:lvl w:ilvl="3" w:tplc="2A5EA9B4">
      <w:start w:val="1"/>
      <w:numFmt w:val="bullet"/>
      <w:lvlText w:val="·"/>
      <w:lvlJc w:val="left"/>
      <w:pPr>
        <w:ind w:left="2880" w:hanging="360"/>
      </w:pPr>
      <w:rPr>
        <w:rFonts w:ascii="Symbol" w:eastAsia="Symbol" w:hAnsi="Symbol" w:cs="Symbol" w:hint="default"/>
        <w:shd w:val="clear" w:color="auto" w:fill="auto"/>
      </w:rPr>
    </w:lvl>
    <w:lvl w:ilvl="4" w:tplc="FC24AE16">
      <w:start w:val="1"/>
      <w:numFmt w:val="bullet"/>
      <w:lvlText w:val="o"/>
      <w:lvlJc w:val="left"/>
      <w:pPr>
        <w:ind w:left="3600" w:hanging="360"/>
      </w:pPr>
      <w:rPr>
        <w:rFonts w:ascii="Courier New" w:eastAsia="Courier New" w:hAnsi="Courier New" w:cs="Courier New" w:hint="default"/>
        <w:shd w:val="clear" w:color="auto" w:fill="auto"/>
      </w:rPr>
    </w:lvl>
    <w:lvl w:ilvl="5" w:tplc="2EDC239E">
      <w:start w:val="1"/>
      <w:numFmt w:val="bullet"/>
      <w:lvlText w:val="§"/>
      <w:lvlJc w:val="left"/>
      <w:pPr>
        <w:ind w:left="4320" w:hanging="360"/>
      </w:pPr>
      <w:rPr>
        <w:rFonts w:ascii="Wingdings" w:eastAsia="Wingdings" w:hAnsi="Wingdings" w:cs="Wingdings" w:hint="default"/>
        <w:shd w:val="clear" w:color="auto" w:fill="auto"/>
      </w:rPr>
    </w:lvl>
    <w:lvl w:ilvl="6" w:tplc="EEFE1B22">
      <w:start w:val="1"/>
      <w:numFmt w:val="bullet"/>
      <w:lvlText w:val="·"/>
      <w:lvlJc w:val="left"/>
      <w:pPr>
        <w:ind w:left="5040" w:hanging="360"/>
      </w:pPr>
      <w:rPr>
        <w:rFonts w:ascii="Symbol" w:eastAsia="Symbol" w:hAnsi="Symbol" w:cs="Symbol" w:hint="default"/>
        <w:shd w:val="clear" w:color="auto" w:fill="auto"/>
      </w:rPr>
    </w:lvl>
    <w:lvl w:ilvl="7" w:tplc="7136A7EC">
      <w:start w:val="1"/>
      <w:numFmt w:val="bullet"/>
      <w:lvlText w:val="o"/>
      <w:lvlJc w:val="left"/>
      <w:pPr>
        <w:ind w:left="5760" w:hanging="360"/>
      </w:pPr>
      <w:rPr>
        <w:rFonts w:ascii="Courier New" w:eastAsia="Courier New" w:hAnsi="Courier New" w:cs="Courier New" w:hint="default"/>
        <w:shd w:val="clear" w:color="auto" w:fill="auto"/>
      </w:rPr>
    </w:lvl>
    <w:lvl w:ilvl="8" w:tplc="B0648DA6">
      <w:start w:val="1"/>
      <w:numFmt w:val="bullet"/>
      <w:lvlText w:val="§"/>
      <w:lvlJc w:val="left"/>
      <w:pPr>
        <w:ind w:left="6480" w:hanging="360"/>
      </w:pPr>
      <w:rPr>
        <w:rFonts w:ascii="Wingdings" w:eastAsia="Wingdings" w:hAnsi="Wingdings" w:cs="Wingdings" w:hint="default"/>
        <w:shd w:val="clear" w:color="auto" w:fill="auto"/>
      </w:rPr>
    </w:lvl>
  </w:abstractNum>
  <w:abstractNum w:abstractNumId="7" w15:restartNumberingAfterBreak="0">
    <w:nsid w:val="00000008"/>
    <w:multiLevelType w:val="hybridMultilevel"/>
    <w:tmpl w:val="37E7C352"/>
    <w:lvl w:ilvl="0" w:tplc="52808BC0">
      <w:start w:val="3"/>
      <w:numFmt w:val="bullet"/>
      <w:lvlText w:val="-"/>
      <w:lvlJc w:val="left"/>
      <w:pPr>
        <w:ind w:left="1080" w:hanging="360"/>
      </w:pPr>
      <w:rPr>
        <w:rFonts w:ascii="Times New Roman" w:eastAsia="Calibri" w:hAnsi="Times New Roman" w:cs="Times New Roman" w:hint="default"/>
        <w:shd w:val="clear" w:color="auto" w:fill="auto"/>
      </w:rPr>
    </w:lvl>
    <w:lvl w:ilvl="1" w:tplc="D1902A1C">
      <w:start w:val="1"/>
      <w:numFmt w:val="bullet"/>
      <w:lvlText w:val="o"/>
      <w:lvlJc w:val="left"/>
      <w:pPr>
        <w:ind w:left="1800" w:hanging="360"/>
      </w:pPr>
      <w:rPr>
        <w:rFonts w:ascii="Courier New" w:eastAsia="Courier New" w:hAnsi="Courier New" w:cs="Courier New" w:hint="default"/>
        <w:shd w:val="clear" w:color="auto" w:fill="auto"/>
      </w:rPr>
    </w:lvl>
    <w:lvl w:ilvl="2" w:tplc="BA6EB9FA">
      <w:start w:val="1"/>
      <w:numFmt w:val="bullet"/>
      <w:lvlText w:val="§"/>
      <w:lvlJc w:val="left"/>
      <w:pPr>
        <w:ind w:left="2520" w:hanging="360"/>
      </w:pPr>
      <w:rPr>
        <w:rFonts w:ascii="Wingdings" w:eastAsia="Wingdings" w:hAnsi="Wingdings" w:cs="Wingdings" w:hint="default"/>
        <w:shd w:val="clear" w:color="auto" w:fill="auto"/>
      </w:rPr>
    </w:lvl>
    <w:lvl w:ilvl="3" w:tplc="49A25E96">
      <w:start w:val="1"/>
      <w:numFmt w:val="bullet"/>
      <w:lvlText w:val="·"/>
      <w:lvlJc w:val="left"/>
      <w:pPr>
        <w:ind w:left="3240" w:hanging="360"/>
      </w:pPr>
      <w:rPr>
        <w:rFonts w:ascii="Symbol" w:eastAsia="Symbol" w:hAnsi="Symbol" w:cs="Symbol" w:hint="default"/>
        <w:shd w:val="clear" w:color="auto" w:fill="auto"/>
      </w:rPr>
    </w:lvl>
    <w:lvl w:ilvl="4" w:tplc="F86E5800">
      <w:start w:val="1"/>
      <w:numFmt w:val="bullet"/>
      <w:lvlText w:val="o"/>
      <w:lvlJc w:val="left"/>
      <w:pPr>
        <w:ind w:left="3960" w:hanging="360"/>
      </w:pPr>
      <w:rPr>
        <w:rFonts w:ascii="Courier New" w:eastAsia="Courier New" w:hAnsi="Courier New" w:cs="Courier New" w:hint="default"/>
        <w:shd w:val="clear" w:color="auto" w:fill="auto"/>
      </w:rPr>
    </w:lvl>
    <w:lvl w:ilvl="5" w:tplc="4B929E66">
      <w:start w:val="1"/>
      <w:numFmt w:val="bullet"/>
      <w:lvlText w:val="§"/>
      <w:lvlJc w:val="left"/>
      <w:pPr>
        <w:ind w:left="4680" w:hanging="360"/>
      </w:pPr>
      <w:rPr>
        <w:rFonts w:ascii="Wingdings" w:eastAsia="Wingdings" w:hAnsi="Wingdings" w:cs="Wingdings" w:hint="default"/>
        <w:shd w:val="clear" w:color="auto" w:fill="auto"/>
      </w:rPr>
    </w:lvl>
    <w:lvl w:ilvl="6" w:tplc="5AC23CAE">
      <w:start w:val="1"/>
      <w:numFmt w:val="bullet"/>
      <w:lvlText w:val="·"/>
      <w:lvlJc w:val="left"/>
      <w:pPr>
        <w:ind w:left="5400" w:hanging="360"/>
      </w:pPr>
      <w:rPr>
        <w:rFonts w:ascii="Symbol" w:eastAsia="Symbol" w:hAnsi="Symbol" w:cs="Symbol" w:hint="default"/>
        <w:shd w:val="clear" w:color="auto" w:fill="auto"/>
      </w:rPr>
    </w:lvl>
    <w:lvl w:ilvl="7" w:tplc="393E5E86">
      <w:start w:val="1"/>
      <w:numFmt w:val="bullet"/>
      <w:lvlText w:val="o"/>
      <w:lvlJc w:val="left"/>
      <w:pPr>
        <w:ind w:left="6120" w:hanging="360"/>
      </w:pPr>
      <w:rPr>
        <w:rFonts w:ascii="Courier New" w:eastAsia="Courier New" w:hAnsi="Courier New" w:cs="Courier New" w:hint="default"/>
        <w:shd w:val="clear" w:color="auto" w:fill="auto"/>
      </w:rPr>
    </w:lvl>
    <w:lvl w:ilvl="8" w:tplc="D798A56E">
      <w:start w:val="1"/>
      <w:numFmt w:val="bullet"/>
      <w:lvlText w:val="§"/>
      <w:lvlJc w:val="left"/>
      <w:pPr>
        <w:ind w:left="6840" w:hanging="360"/>
      </w:pPr>
      <w:rPr>
        <w:rFonts w:ascii="Wingdings" w:eastAsia="Wingdings" w:hAnsi="Wingdings" w:cs="Wingdings" w:hint="default"/>
        <w:shd w:val="clear" w:color="auto" w:fill="auto"/>
      </w:rPr>
    </w:lvl>
  </w:abstractNum>
  <w:abstractNum w:abstractNumId="8" w15:restartNumberingAfterBreak="0">
    <w:nsid w:val="00000009"/>
    <w:multiLevelType w:val="multilevel"/>
    <w:tmpl w:val="58BD48E8"/>
    <w:lvl w:ilvl="0">
      <w:start w:val="1"/>
      <w:numFmt w:val="decimal"/>
      <w:lvlText w:val="%1."/>
      <w:lvlJc w:val="left"/>
      <w:pPr>
        <w:ind w:left="1440" w:hanging="360"/>
      </w:pPr>
      <w:rPr>
        <w:rFonts w:hint="default"/>
        <w:color w:val="000000"/>
        <w:shd w:val="clear" w:color="auto" w:fill="auto"/>
      </w:rPr>
    </w:lvl>
    <w:lvl w:ilvl="1">
      <w:start w:val="2"/>
      <w:numFmt w:val="decimal"/>
      <w:lvlText w:val="%1.%2"/>
      <w:lvlJc w:val="left"/>
      <w:pPr>
        <w:ind w:left="1440" w:hanging="360"/>
      </w:pPr>
      <w:rPr>
        <w:rFonts w:hint="default"/>
        <w:shd w:val="clear" w:color="auto" w:fill="auto"/>
      </w:rPr>
    </w:lvl>
    <w:lvl w:ilvl="2">
      <w:start w:val="1"/>
      <w:numFmt w:val="decimal"/>
      <w:lvlText w:val="%1.%2.%3"/>
      <w:lvlJc w:val="left"/>
      <w:pPr>
        <w:ind w:left="1800" w:hanging="720"/>
      </w:pPr>
      <w:rPr>
        <w:rFonts w:hint="default"/>
        <w:shd w:val="clear" w:color="auto" w:fill="auto"/>
      </w:rPr>
    </w:lvl>
    <w:lvl w:ilvl="3">
      <w:start w:val="1"/>
      <w:numFmt w:val="decimal"/>
      <w:lvlText w:val="%1.%2.%3.%4"/>
      <w:lvlJc w:val="left"/>
      <w:pPr>
        <w:ind w:left="1800" w:hanging="720"/>
      </w:pPr>
      <w:rPr>
        <w:rFonts w:hint="default"/>
        <w:shd w:val="clear" w:color="auto" w:fill="auto"/>
      </w:rPr>
    </w:lvl>
    <w:lvl w:ilvl="4">
      <w:start w:val="1"/>
      <w:numFmt w:val="decimal"/>
      <w:lvlText w:val="%1.%2.%3.%4.%5"/>
      <w:lvlJc w:val="left"/>
      <w:pPr>
        <w:ind w:left="2160" w:hanging="1080"/>
      </w:pPr>
      <w:rPr>
        <w:rFonts w:hint="default"/>
        <w:shd w:val="clear" w:color="auto" w:fill="auto"/>
      </w:rPr>
    </w:lvl>
    <w:lvl w:ilvl="5">
      <w:start w:val="1"/>
      <w:numFmt w:val="decimal"/>
      <w:lvlText w:val="%1.%2.%3.%4.%5.%6"/>
      <w:lvlJc w:val="left"/>
      <w:pPr>
        <w:ind w:left="2160" w:hanging="1080"/>
      </w:pPr>
      <w:rPr>
        <w:rFonts w:hint="default"/>
        <w:shd w:val="clear" w:color="auto" w:fill="auto"/>
      </w:rPr>
    </w:lvl>
    <w:lvl w:ilvl="6">
      <w:start w:val="1"/>
      <w:numFmt w:val="decimal"/>
      <w:lvlText w:val="%1.%2.%3.%4.%5.%6.%7"/>
      <w:lvlJc w:val="left"/>
      <w:pPr>
        <w:ind w:left="2520" w:hanging="1440"/>
      </w:pPr>
      <w:rPr>
        <w:rFonts w:hint="default"/>
        <w:shd w:val="clear" w:color="auto" w:fill="auto"/>
      </w:rPr>
    </w:lvl>
    <w:lvl w:ilvl="7">
      <w:start w:val="1"/>
      <w:numFmt w:val="decimal"/>
      <w:lvlText w:val="%1.%2.%3.%4.%5.%6.%7.%8"/>
      <w:lvlJc w:val="left"/>
      <w:pPr>
        <w:ind w:left="2520" w:hanging="1440"/>
      </w:pPr>
      <w:rPr>
        <w:rFonts w:hint="default"/>
        <w:shd w:val="clear" w:color="auto" w:fill="auto"/>
      </w:rPr>
    </w:lvl>
    <w:lvl w:ilvl="8">
      <w:start w:val="1"/>
      <w:numFmt w:val="decimal"/>
      <w:lvlText w:val="%1.%2.%3.%4.%5.%6.%7.%8.%9"/>
      <w:lvlJc w:val="left"/>
      <w:pPr>
        <w:ind w:left="2880" w:hanging="1800"/>
      </w:pPr>
      <w:rPr>
        <w:rFonts w:hint="default"/>
        <w:shd w:val="clear" w:color="auto" w:fill="auto"/>
      </w:rPr>
    </w:lvl>
  </w:abstractNum>
  <w:abstractNum w:abstractNumId="9" w15:restartNumberingAfterBreak="0">
    <w:nsid w:val="0000000A"/>
    <w:multiLevelType w:val="hybridMultilevel"/>
    <w:tmpl w:val="24740FCE"/>
    <w:lvl w:ilvl="0" w:tplc="49FE2A4E">
      <w:start w:val="1"/>
      <w:numFmt w:val="bullet"/>
      <w:lvlText w:val="-"/>
      <w:lvlJc w:val="left"/>
      <w:pPr>
        <w:ind w:left="720" w:hanging="360"/>
      </w:pPr>
      <w:rPr>
        <w:rFonts w:ascii="Symbol" w:eastAsia="Symbol" w:hAnsi="Symbol" w:cs="Symbol" w:hint="default"/>
        <w:shd w:val="clear" w:color="auto" w:fill="auto"/>
      </w:rPr>
    </w:lvl>
    <w:lvl w:ilvl="1" w:tplc="77DC9982">
      <w:start w:val="1"/>
      <w:numFmt w:val="bullet"/>
      <w:lvlText w:val="o"/>
      <w:lvlJc w:val="left"/>
      <w:pPr>
        <w:ind w:left="1440" w:hanging="360"/>
      </w:pPr>
      <w:rPr>
        <w:rFonts w:ascii="Courier New" w:eastAsia="Courier New" w:hAnsi="Courier New" w:cs="Courier New" w:hint="default"/>
        <w:shd w:val="clear" w:color="auto" w:fill="auto"/>
      </w:rPr>
    </w:lvl>
    <w:lvl w:ilvl="2" w:tplc="BD841C68">
      <w:start w:val="1"/>
      <w:numFmt w:val="bullet"/>
      <w:lvlText w:val="§"/>
      <w:lvlJc w:val="left"/>
      <w:pPr>
        <w:ind w:left="2160" w:hanging="360"/>
      </w:pPr>
      <w:rPr>
        <w:rFonts w:ascii="Wingdings" w:eastAsia="Wingdings" w:hAnsi="Wingdings" w:cs="Wingdings" w:hint="default"/>
        <w:shd w:val="clear" w:color="auto" w:fill="auto"/>
      </w:rPr>
    </w:lvl>
    <w:lvl w:ilvl="3" w:tplc="19843DAE">
      <w:start w:val="1"/>
      <w:numFmt w:val="bullet"/>
      <w:lvlText w:val="·"/>
      <w:lvlJc w:val="left"/>
      <w:pPr>
        <w:ind w:left="2880" w:hanging="360"/>
      </w:pPr>
      <w:rPr>
        <w:rFonts w:ascii="Symbol" w:eastAsia="Symbol" w:hAnsi="Symbol" w:cs="Symbol" w:hint="default"/>
        <w:shd w:val="clear" w:color="auto" w:fill="auto"/>
      </w:rPr>
    </w:lvl>
    <w:lvl w:ilvl="4" w:tplc="850A430A">
      <w:start w:val="1"/>
      <w:numFmt w:val="bullet"/>
      <w:lvlText w:val="o"/>
      <w:lvlJc w:val="left"/>
      <w:pPr>
        <w:ind w:left="3600" w:hanging="360"/>
      </w:pPr>
      <w:rPr>
        <w:rFonts w:ascii="Courier New" w:eastAsia="Courier New" w:hAnsi="Courier New" w:cs="Courier New" w:hint="default"/>
        <w:shd w:val="clear" w:color="auto" w:fill="auto"/>
      </w:rPr>
    </w:lvl>
    <w:lvl w:ilvl="5" w:tplc="49C20000">
      <w:start w:val="1"/>
      <w:numFmt w:val="bullet"/>
      <w:lvlText w:val="§"/>
      <w:lvlJc w:val="left"/>
      <w:pPr>
        <w:ind w:left="4320" w:hanging="360"/>
      </w:pPr>
      <w:rPr>
        <w:rFonts w:ascii="Wingdings" w:eastAsia="Wingdings" w:hAnsi="Wingdings" w:cs="Wingdings" w:hint="default"/>
        <w:shd w:val="clear" w:color="auto" w:fill="auto"/>
      </w:rPr>
    </w:lvl>
    <w:lvl w:ilvl="6" w:tplc="47AE4F46">
      <w:start w:val="1"/>
      <w:numFmt w:val="bullet"/>
      <w:lvlText w:val="·"/>
      <w:lvlJc w:val="left"/>
      <w:pPr>
        <w:ind w:left="5040" w:hanging="360"/>
      </w:pPr>
      <w:rPr>
        <w:rFonts w:ascii="Symbol" w:eastAsia="Symbol" w:hAnsi="Symbol" w:cs="Symbol" w:hint="default"/>
        <w:shd w:val="clear" w:color="auto" w:fill="auto"/>
      </w:rPr>
    </w:lvl>
    <w:lvl w:ilvl="7" w:tplc="B6D83106">
      <w:start w:val="1"/>
      <w:numFmt w:val="bullet"/>
      <w:lvlText w:val="o"/>
      <w:lvlJc w:val="left"/>
      <w:pPr>
        <w:ind w:left="5760" w:hanging="360"/>
      </w:pPr>
      <w:rPr>
        <w:rFonts w:ascii="Courier New" w:eastAsia="Courier New" w:hAnsi="Courier New" w:cs="Courier New" w:hint="default"/>
        <w:shd w:val="clear" w:color="auto" w:fill="auto"/>
      </w:rPr>
    </w:lvl>
    <w:lvl w:ilvl="8" w:tplc="126E5710">
      <w:start w:val="1"/>
      <w:numFmt w:val="bullet"/>
      <w:lvlText w:val="§"/>
      <w:lvlJc w:val="left"/>
      <w:pPr>
        <w:ind w:left="6480" w:hanging="360"/>
      </w:pPr>
      <w:rPr>
        <w:rFonts w:ascii="Wingdings" w:eastAsia="Wingdings" w:hAnsi="Wingdings" w:cs="Wingdings" w:hint="default"/>
        <w:shd w:val="clear" w:color="auto" w:fill="auto"/>
      </w:rPr>
    </w:lvl>
  </w:abstractNum>
  <w:abstractNum w:abstractNumId="10" w15:restartNumberingAfterBreak="0">
    <w:nsid w:val="0000000B"/>
    <w:multiLevelType w:val="hybridMultilevel"/>
    <w:tmpl w:val="85E8AC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000000C"/>
    <w:multiLevelType w:val="hybridMultilevel"/>
    <w:tmpl w:val="E0166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000000D"/>
    <w:multiLevelType w:val="hybridMultilevel"/>
    <w:tmpl w:val="19F88A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000000E"/>
    <w:multiLevelType w:val="multilevel"/>
    <w:tmpl w:val="E5A6972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hybridMultilevel"/>
    <w:tmpl w:val="86501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0000010"/>
    <w:multiLevelType w:val="hybridMultilevel"/>
    <w:tmpl w:val="E898BF5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00000011"/>
    <w:multiLevelType w:val="multilevel"/>
    <w:tmpl w:val="81A894B0"/>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00000012"/>
    <w:multiLevelType w:val="hybridMultilevel"/>
    <w:tmpl w:val="745C4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6C462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0000014"/>
    <w:multiLevelType w:val="multilevel"/>
    <w:tmpl w:val="69AA6002"/>
    <w:lvl w:ilvl="0">
      <w:start w:val="1"/>
      <w:numFmt w:val="decimal"/>
      <w:lvlText w:val="%1."/>
      <w:lvlJc w:val="left"/>
      <w:pPr>
        <w:ind w:left="1098" w:hanging="360"/>
      </w:pPr>
      <w:rPr>
        <w:rFonts w:hint="default"/>
      </w:rPr>
    </w:lvl>
    <w:lvl w:ilvl="1">
      <w:start w:val="1"/>
      <w:numFmt w:val="lowerLetter"/>
      <w:lvlText w:val="%2."/>
      <w:lvlJc w:val="left"/>
      <w:pPr>
        <w:ind w:left="1818" w:hanging="360"/>
      </w:pPr>
    </w:lvl>
    <w:lvl w:ilvl="2">
      <w:start w:val="1"/>
      <w:numFmt w:val="lowerRoman"/>
      <w:lvlText w:val="%3."/>
      <w:lvlJc w:val="right"/>
      <w:pPr>
        <w:ind w:left="2538" w:hanging="180"/>
      </w:pPr>
    </w:lvl>
    <w:lvl w:ilvl="3">
      <w:start w:val="1"/>
      <w:numFmt w:val="decimal"/>
      <w:lvlText w:val="%4."/>
      <w:lvlJc w:val="left"/>
      <w:pPr>
        <w:ind w:left="3258" w:hanging="360"/>
      </w:pPr>
    </w:lvl>
    <w:lvl w:ilvl="4">
      <w:start w:val="1"/>
      <w:numFmt w:val="lowerLetter"/>
      <w:lvlText w:val="%5."/>
      <w:lvlJc w:val="left"/>
      <w:pPr>
        <w:ind w:left="3978" w:hanging="360"/>
      </w:pPr>
    </w:lvl>
    <w:lvl w:ilvl="5">
      <w:start w:val="1"/>
      <w:numFmt w:val="lowerRoman"/>
      <w:lvlText w:val="%6."/>
      <w:lvlJc w:val="right"/>
      <w:pPr>
        <w:ind w:left="4698" w:hanging="180"/>
      </w:pPr>
    </w:lvl>
    <w:lvl w:ilvl="6">
      <w:start w:val="1"/>
      <w:numFmt w:val="decimal"/>
      <w:lvlText w:val="%7."/>
      <w:lvlJc w:val="left"/>
      <w:pPr>
        <w:ind w:left="5418" w:hanging="360"/>
      </w:pPr>
    </w:lvl>
    <w:lvl w:ilvl="7">
      <w:start w:val="1"/>
      <w:numFmt w:val="lowerLetter"/>
      <w:lvlText w:val="%8."/>
      <w:lvlJc w:val="left"/>
      <w:pPr>
        <w:ind w:left="6138" w:hanging="360"/>
      </w:pPr>
    </w:lvl>
    <w:lvl w:ilvl="8">
      <w:start w:val="1"/>
      <w:numFmt w:val="lowerRoman"/>
      <w:lvlText w:val="%9."/>
      <w:lvlJc w:val="right"/>
      <w:pPr>
        <w:ind w:left="6858" w:hanging="180"/>
      </w:pPr>
    </w:lvl>
  </w:abstractNum>
  <w:abstractNum w:abstractNumId="20" w15:restartNumberingAfterBreak="0">
    <w:nsid w:val="00000015"/>
    <w:multiLevelType w:val="hybridMultilevel"/>
    <w:tmpl w:val="E8988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0000016"/>
    <w:multiLevelType w:val="hybridMultilevel"/>
    <w:tmpl w:val="37A874EA"/>
    <w:lvl w:ilvl="0" w:tplc="0419000F">
      <w:start w:val="1"/>
      <w:numFmt w:val="decimal"/>
      <w:lvlText w:val="%1."/>
      <w:lvlJc w:val="left"/>
      <w:pPr>
        <w:ind w:left="720" w:hanging="360"/>
      </w:pPr>
    </w:lvl>
    <w:lvl w:ilvl="1" w:tplc="B1EE8EC8">
      <w:start w:val="18"/>
      <w:numFmt w:val="bullet"/>
      <w:lvlText w:val="·"/>
      <w:lvlJc w:val="left"/>
      <w:pPr>
        <w:ind w:left="1440" w:hanging="360"/>
      </w:pPr>
      <w:rPr>
        <w:rFonts w:ascii="Times New Roman" w:eastAsia="Calibri" w:hAnsi="Times New Roman" w:cs="Times New Roman" w:hint="default"/>
        <w:color w:val="70757A"/>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0000017"/>
    <w:multiLevelType w:val="hybridMultilevel"/>
    <w:tmpl w:val="1BCA5E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0000018"/>
    <w:multiLevelType w:val="multilevel"/>
    <w:tmpl w:val="852A0F24"/>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0F3D41A2"/>
    <w:multiLevelType w:val="multilevel"/>
    <w:tmpl w:val="6334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3E2BD3"/>
    <w:multiLevelType w:val="hybridMultilevel"/>
    <w:tmpl w:val="0744056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6" w15:restartNumberingAfterBreak="0">
    <w:nsid w:val="3C2757D3"/>
    <w:multiLevelType w:val="multilevel"/>
    <w:tmpl w:val="DE482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7C29C2"/>
    <w:multiLevelType w:val="hybridMultilevel"/>
    <w:tmpl w:val="8684F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5740789">
    <w:abstractNumId w:val="9"/>
  </w:num>
  <w:num w:numId="2" w16cid:durableId="620183429">
    <w:abstractNumId w:val="13"/>
  </w:num>
  <w:num w:numId="3" w16cid:durableId="156044312">
    <w:abstractNumId w:val="17"/>
  </w:num>
  <w:num w:numId="4" w16cid:durableId="2006394206">
    <w:abstractNumId w:val="12"/>
  </w:num>
  <w:num w:numId="5" w16cid:durableId="355232799">
    <w:abstractNumId w:val="3"/>
  </w:num>
  <w:num w:numId="6" w16cid:durableId="1899824632">
    <w:abstractNumId w:val="10"/>
  </w:num>
  <w:num w:numId="7" w16cid:durableId="1624455727">
    <w:abstractNumId w:val="22"/>
  </w:num>
  <w:num w:numId="8" w16cid:durableId="115295035">
    <w:abstractNumId w:val="4"/>
  </w:num>
  <w:num w:numId="9" w16cid:durableId="761072812">
    <w:abstractNumId w:val="11"/>
  </w:num>
  <w:num w:numId="10" w16cid:durableId="984897724">
    <w:abstractNumId w:val="20"/>
  </w:num>
  <w:num w:numId="11" w16cid:durableId="422147421">
    <w:abstractNumId w:val="18"/>
  </w:num>
  <w:num w:numId="12" w16cid:durableId="589118022">
    <w:abstractNumId w:val="27"/>
  </w:num>
  <w:num w:numId="13" w16cid:durableId="240066111">
    <w:abstractNumId w:val="2"/>
  </w:num>
  <w:num w:numId="14" w16cid:durableId="18415074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372464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5926675">
    <w:abstractNumId w:val="21"/>
  </w:num>
  <w:num w:numId="17" w16cid:durableId="2095012505">
    <w:abstractNumId w:val="14"/>
  </w:num>
  <w:num w:numId="18" w16cid:durableId="1362317397">
    <w:abstractNumId w:val="19"/>
  </w:num>
  <w:num w:numId="19" w16cid:durableId="391002608">
    <w:abstractNumId w:val="5"/>
  </w:num>
  <w:num w:numId="20" w16cid:durableId="865631438">
    <w:abstractNumId w:val="8"/>
  </w:num>
  <w:num w:numId="21" w16cid:durableId="1782844533">
    <w:abstractNumId w:val="6"/>
  </w:num>
  <w:num w:numId="22" w16cid:durableId="1203447632">
    <w:abstractNumId w:val="7"/>
  </w:num>
  <w:num w:numId="23" w16cid:durableId="1158694652">
    <w:abstractNumId w:val="0"/>
  </w:num>
  <w:num w:numId="24" w16cid:durableId="1790317232">
    <w:abstractNumId w:val="15"/>
  </w:num>
  <w:num w:numId="25" w16cid:durableId="1577126415">
    <w:abstractNumId w:val="1"/>
  </w:num>
  <w:num w:numId="26" w16cid:durableId="2071341596">
    <w:abstractNumId w:val="26"/>
  </w:num>
  <w:num w:numId="27" w16cid:durableId="970554039">
    <w:abstractNumId w:val="24"/>
  </w:num>
  <w:num w:numId="28" w16cid:durableId="20797391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81"/>
    <w:rsid w:val="000C4A8F"/>
    <w:rsid w:val="000D1099"/>
    <w:rsid w:val="0012706D"/>
    <w:rsid w:val="00127A35"/>
    <w:rsid w:val="00283C7E"/>
    <w:rsid w:val="003D5747"/>
    <w:rsid w:val="005B4AA3"/>
    <w:rsid w:val="0065223F"/>
    <w:rsid w:val="006A7C0B"/>
    <w:rsid w:val="0078674B"/>
    <w:rsid w:val="007A7E2C"/>
    <w:rsid w:val="007E6D39"/>
    <w:rsid w:val="008B58E2"/>
    <w:rsid w:val="008C1082"/>
    <w:rsid w:val="00A77976"/>
    <w:rsid w:val="00C078D3"/>
    <w:rsid w:val="00CB18A6"/>
    <w:rsid w:val="00D1400F"/>
    <w:rsid w:val="00DF0F32"/>
    <w:rsid w:val="00E436B8"/>
    <w:rsid w:val="00EB7C81"/>
    <w:rsid w:val="00ED095E"/>
    <w:rsid w:val="00FE39B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63EAEF"/>
  <w15:docId w15:val="{3F0F5797-6519-47BF-8D05-C58D28FD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SimSun" w:hAnsi="Calibri Light" w:cs="Times New Roman"/>
      <w:color w:val="2F5496"/>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s="Times New Roman"/>
      <w:color w:val="2F5496"/>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77"/>
        <w:tab w:val="right" w:pos="9355"/>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77"/>
        <w:tab w:val="right" w:pos="9355"/>
      </w:tabs>
      <w:spacing w:after="0" w:line="240" w:lineRule="auto"/>
    </w:pPr>
  </w:style>
  <w:style w:type="character" w:customStyle="1" w:styleId="FooterChar">
    <w:name w:val="Footer Char"/>
    <w:basedOn w:val="DefaultParagraphFont"/>
    <w:link w:val="Footer"/>
    <w:uiPriority w:val="99"/>
  </w:style>
  <w:style w:type="character" w:customStyle="1" w:styleId="NoSpacingChar">
    <w:name w:val="No Spacing Char"/>
    <w:basedOn w:val="DefaultParagraphFont"/>
    <w:link w:val="NoSpacing"/>
    <w:uiPriority w:val="1"/>
  </w:style>
  <w:style w:type="paragraph" w:styleId="NoSpacing">
    <w:name w:val="No Spacing"/>
    <w:link w:val="NoSpacingChar"/>
    <w:uiPriority w:val="1"/>
    <w:qFormat/>
    <w:pPr>
      <w:spacing w:after="0" w:line="240" w:lineRule="auto"/>
    </w:p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z-TopofForm">
    <w:name w:val="HTML Top of Form"/>
    <w:basedOn w:val="Normal"/>
    <w:next w:val="Normal"/>
    <w:link w:val="z-TopofFormChar"/>
    <w:uiPriority w:val="99"/>
    <w:pPr>
      <w:pBdr>
        <w:bottom w:val="single" w:sz="6" w:space="1" w:color="auto"/>
      </w:pBdr>
      <w:spacing w:after="0" w:line="240" w:lineRule="auto"/>
      <w:jc w:val="center"/>
    </w:pPr>
    <w:rPr>
      <w:rFonts w:ascii="Arial" w:eastAsia="Times New Roman" w:hAnsi="Arial"/>
      <w:vanish/>
      <w:kern w:val="0"/>
      <w:sz w:val="16"/>
      <w:szCs w:val="16"/>
      <w:lang w:val="en-US"/>
      <w14:ligatures w14:val="none"/>
    </w:rPr>
  </w:style>
  <w:style w:type="character" w:customStyle="1" w:styleId="z-TopofFormChar">
    <w:name w:val="z-Top of Form Char"/>
    <w:basedOn w:val="DefaultParagraphFont"/>
    <w:link w:val="z-TopofForm"/>
    <w:uiPriority w:val="99"/>
    <w:rPr>
      <w:rFonts w:ascii="Arial" w:eastAsia="Times New Roman" w:hAnsi="Arial" w:cs="Arial"/>
      <w:vanish/>
      <w:kern w:val="0"/>
      <w:sz w:val="16"/>
      <w:szCs w:val="16"/>
      <w:lang w:val="en-US"/>
      <w14:ligatures w14:val="none"/>
    </w:rPr>
  </w:style>
  <w:style w:type="character" w:customStyle="1" w:styleId="fontstyle01">
    <w:name w:val="fontstyle01"/>
    <w:basedOn w:val="DefaultParagraphFont"/>
    <w:rPr>
      <w:rFonts w:ascii="BookmanOldStyle" w:hAnsi="BookmanOldStyle" w:hint="default"/>
      <w:b w:val="0"/>
      <w:bCs w:val="0"/>
      <w:i w:val="0"/>
      <w:iCs w:val="0"/>
      <w:color w:val="000000"/>
      <w:sz w:val="24"/>
      <w:szCs w:val="24"/>
    </w:rPr>
  </w:style>
  <w:style w:type="paragraph" w:customStyle="1" w:styleId="selectable-text">
    <w:name w:val="selectable-text"/>
    <w:basedOn w:val="Normal"/>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electable-text1">
    <w:name w:val="selectable-text1"/>
    <w:basedOn w:val="DefaultParagraphFont"/>
  </w:style>
  <w:style w:type="paragraph" w:styleId="ListParagraph">
    <w:name w:val="List Paragraph"/>
    <w:basedOn w:val="Normal"/>
    <w:link w:val="ListParagraphChar"/>
    <w:uiPriority w:val="34"/>
    <w:qFormat/>
    <w:pPr>
      <w:spacing w:after="200" w:line="276" w:lineRule="auto"/>
      <w:ind w:left="720"/>
      <w:contextualSpacing/>
    </w:pPr>
    <w:rPr>
      <w:kern w:val="0"/>
      <w:lang w:val="en-US"/>
      <w14:ligatures w14:val="none"/>
    </w:rPr>
  </w:style>
  <w:style w:type="character" w:customStyle="1" w:styleId="ListParagraphChar">
    <w:name w:val="List Paragraph Char"/>
    <w:basedOn w:val="DefaultParagraphFont"/>
    <w:link w:val="ListParagraph"/>
    <w:uiPriority w:val="34"/>
    <w:qFormat/>
    <w:rPr>
      <w:kern w:val="0"/>
      <w:lang w:val="en-US"/>
      <w14:ligatures w14:val="none"/>
    </w:rPr>
  </w:style>
  <w:style w:type="table" w:styleId="TableGrid">
    <w:name w:val="Table Grid"/>
    <w:basedOn w:val="TableNormal"/>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style>
  <w:style w:type="character" w:styleId="Hyperlink">
    <w:name w:val="Hyperlink"/>
    <w:basedOn w:val="DefaultParagraphFont"/>
    <w:uiPriority w:val="99"/>
    <w:rPr>
      <w:color w:val="0563C1"/>
      <w:u w:val="single"/>
    </w:rPr>
  </w:style>
  <w:style w:type="character" w:customStyle="1" w:styleId="name">
    <w:name w:val="name"/>
    <w:basedOn w:val="DefaultParagraphFont"/>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Pr>
      <w:i/>
      <w:iCs/>
    </w:rPr>
  </w:style>
  <w:style w:type="character" w:customStyle="1" w:styleId="pull-right">
    <w:name w:val="pull-right"/>
    <w:basedOn w:val="DefaultParagraphFont"/>
  </w:style>
  <w:style w:type="character" w:customStyle="1" w:styleId="Heading3Char">
    <w:name w:val="Heading 3 Char"/>
    <w:basedOn w:val="DefaultParagraphFont"/>
    <w:link w:val="Heading3"/>
    <w:uiPriority w:val="9"/>
    <w:rPr>
      <w:rFonts w:ascii="Times New Roman" w:eastAsia="Times New Roman" w:hAnsi="Times New Roman" w:cs="Times New Roman"/>
      <w:b/>
      <w:bCs/>
      <w:kern w:val="0"/>
      <w:sz w:val="27"/>
      <w:szCs w:val="27"/>
      <w:lang w:val="en-US"/>
      <w14:ligatures w14:val="none"/>
    </w:rPr>
  </w:style>
  <w:style w:type="character" w:customStyle="1" w:styleId="muxgbd">
    <w:name w:val="muxgbd"/>
    <w:basedOn w:val="DefaultParagraphFont"/>
  </w:style>
  <w:style w:type="character" w:customStyle="1" w:styleId="bxc0o">
    <w:name w:val="bxc0o"/>
    <w:basedOn w:val="DefaultParagraphFont"/>
  </w:style>
  <w:style w:type="character" w:customStyle="1" w:styleId="efv1uc">
    <w:name w:val="efv1uc"/>
    <w:basedOn w:val="DefaultParagraphFont"/>
  </w:style>
  <w:style w:type="character" w:customStyle="1" w:styleId="eetcfd">
    <w:name w:val="eetcfd"/>
    <w:basedOn w:val="DefaultParagraphFont"/>
  </w:style>
  <w:style w:type="character" w:customStyle="1" w:styleId="spelle">
    <w:name w:val="spelle"/>
    <w:basedOn w:val="DefaultParagraphFont"/>
    <w:qFormat/>
  </w:style>
  <w:style w:type="character" w:customStyle="1" w:styleId="grame">
    <w:name w:val="grame"/>
    <w:basedOn w:val="DefaultParagraphFont"/>
    <w:qFormat/>
  </w:style>
  <w:style w:type="paragraph" w:customStyle="1" w:styleId="1">
    <w:name w:val="Абзац списка1"/>
    <w:basedOn w:val="Normal"/>
    <w:uiPriority w:val="34"/>
    <w:qFormat/>
    <w:pPr>
      <w:spacing w:after="200" w:line="276" w:lineRule="auto"/>
      <w:ind w:left="720"/>
      <w:contextualSpacing/>
    </w:pPr>
    <w:rPr>
      <w:kern w:val="0"/>
      <w14:ligatures w14:val="none"/>
    </w:rPr>
  </w:style>
  <w:style w:type="character" w:customStyle="1" w:styleId="Heading1Char">
    <w:name w:val="Heading 1 Char"/>
    <w:basedOn w:val="DefaultParagraphFont"/>
    <w:link w:val="Heading1"/>
    <w:uiPriority w:val="9"/>
    <w:rPr>
      <w:rFonts w:ascii="Calibri Light" w:eastAsia="SimSun" w:hAnsi="Calibri Light" w:cs="Times New Roman"/>
      <w:color w:val="2F5496"/>
      <w:sz w:val="32"/>
      <w:szCs w:val="32"/>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26"/>
      <w:szCs w:val="26"/>
    </w:rPr>
  </w:style>
  <w:style w:type="character" w:customStyle="1" w:styleId="NormalWebChar">
    <w:name w:val="Normal (Web) Char"/>
    <w:basedOn w:val="DefaultParagraphFont"/>
    <w:link w:val="NormalWeb"/>
    <w:uiPriority w:val="99"/>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uiPriority w:val="35"/>
    <w:qFormat/>
    <w:pPr>
      <w:spacing w:after="200" w:line="240" w:lineRule="auto"/>
    </w:pPr>
    <w:rPr>
      <w:i/>
      <w:color w:val="44546A"/>
      <w:kern w:val="0"/>
      <w:sz w:val="18"/>
      <w:szCs w:val="18"/>
      <w:lang w:val="fr-FR"/>
      <w14:ligatures w14:val="none"/>
    </w:rPr>
  </w:style>
  <w:style w:type="paragraph" w:customStyle="1" w:styleId="EndNoteBibliographyTitle">
    <w:name w:val="EndNote Bibliography Title"/>
    <w:basedOn w:val="Normal"/>
    <w:link w:val="EndNoteBibliographyTitleCar"/>
    <w:pPr>
      <w:spacing w:after="0"/>
      <w:jc w:val="center"/>
    </w:pPr>
    <w:rPr>
      <w:rFonts w:eastAsia="Times New Roman" w:cs="Calibri"/>
      <w:kern w:val="0"/>
      <w:sz w:val="24"/>
      <w:szCs w:val="24"/>
      <w:lang w:val="en-US" w:eastAsia="fr-FR"/>
      <w14:ligatures w14:val="none"/>
    </w:rPr>
  </w:style>
  <w:style w:type="character" w:customStyle="1" w:styleId="EndNoteBibliographyTitleCar">
    <w:name w:val="EndNote Bibliography Title Car"/>
    <w:basedOn w:val="NormalWebChar"/>
    <w:link w:val="EndNoteBibliographyTitle"/>
    <w:rPr>
      <w:rFonts w:ascii="Calibri" w:eastAsia="Times New Roman" w:hAnsi="Calibri" w:cs="Calibri"/>
      <w:kern w:val="0"/>
      <w:sz w:val="24"/>
      <w:szCs w:val="24"/>
      <w:lang w:val="en-US" w:eastAsia="fr-FR"/>
      <w14:ligatures w14:val="none"/>
    </w:rPr>
  </w:style>
  <w:style w:type="paragraph" w:customStyle="1" w:styleId="EndNoteBibliography">
    <w:name w:val="EndNote Bibliography"/>
    <w:basedOn w:val="Normal"/>
    <w:link w:val="EndNoteBibliographyCar"/>
    <w:pPr>
      <w:spacing w:line="240" w:lineRule="auto"/>
    </w:pPr>
    <w:rPr>
      <w:rFonts w:eastAsia="Times New Roman" w:cs="Calibri"/>
      <w:kern w:val="0"/>
      <w:sz w:val="24"/>
      <w:szCs w:val="24"/>
      <w:lang w:val="en-US" w:eastAsia="fr-FR"/>
      <w14:ligatures w14:val="none"/>
    </w:rPr>
  </w:style>
  <w:style w:type="character" w:customStyle="1" w:styleId="EndNoteBibliographyCar">
    <w:name w:val="EndNote Bibliography Car"/>
    <w:basedOn w:val="NormalWebChar"/>
    <w:link w:val="EndNoteBibliography"/>
    <w:rPr>
      <w:rFonts w:ascii="Calibri" w:eastAsia="Times New Roman" w:hAnsi="Calibri" w:cs="Calibri"/>
      <w:kern w:val="0"/>
      <w:sz w:val="24"/>
      <w:szCs w:val="24"/>
      <w:lang w:val="en-US" w:eastAsia="fr-FR"/>
      <w14:ligatures w14:val="none"/>
    </w:rPr>
  </w:style>
  <w:style w:type="character" w:styleId="Strong">
    <w:name w:val="Strong"/>
    <w:basedOn w:val="DefaultParagraphFont"/>
    <w:uiPriority w:val="22"/>
    <w:qFormat/>
    <w:rsid w:val="00CB18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7/edu000078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Pages>
  <Words>5201</Words>
  <Characters>29651</Characters>
  <Application>Microsoft Office Word</Application>
  <DocSecurity>0</DocSecurity>
  <Lines>247</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Mahfiza Razoqova</dc:creator>
  <cp:lastModifiedBy>ADMIN</cp:lastModifiedBy>
  <cp:revision>131</cp:revision>
  <cp:lastPrinted>2023-06-01T13:13:00Z</cp:lastPrinted>
  <dcterms:created xsi:type="dcterms:W3CDTF">2023-06-23T03:18:00Z</dcterms:created>
  <dcterms:modified xsi:type="dcterms:W3CDTF">2026-02-10T06:56:00Z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9fa6c0d5cc3c43398dd6eddd779c5f53</vt:lpwstr>
  </property>
</Properties>
</file>